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Times New Roman" w:hAnsi="Times New Roman" w:eastAsia="Times New Roman" w:cs="Times New Roman"/>
          <w:color w:val="auto"/>
          <w:lang w:bidi="ar-SA"/>
        </w:rPr>
      </w:pPr>
    </w:p>
    <w:p>
      <w:pPr>
        <w:autoSpaceDE w:val="0"/>
        <w:autoSpaceDN w:val="0"/>
        <w:adjustRightInd w:val="0"/>
        <w:jc w:val="both"/>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r>
        <w:drawing>
          <wp:inline distT="0" distB="0" distL="114300" distR="114300">
            <wp:extent cx="6457315" cy="9132570"/>
            <wp:effectExtent l="0" t="0" r="635" b="1143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6457315" cy="9132570"/>
                    </a:xfrm>
                    <a:prstGeom prst="rect">
                      <a:avLst/>
                    </a:prstGeom>
                    <a:noFill/>
                    <a:ln>
                      <a:noFill/>
                    </a:ln>
                  </pic:spPr>
                </pic:pic>
              </a:graphicData>
            </a:graphic>
          </wp:inline>
        </w:drawing>
      </w:r>
      <w:bookmarkStart w:id="0" w:name="_GoBack"/>
      <w:bookmarkEnd w:id="0"/>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widowControl/>
        <w:jc w:val="center"/>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ПОЯСНИТЕЛЬНАЯ ЗАПИСКА</w:t>
      </w:r>
    </w:p>
    <w:p>
      <w:pPr>
        <w:widowControl/>
        <w:rPr>
          <w:rFonts w:ascii="Times New Roman" w:hAnsi="Times New Roman" w:eastAsia="Calibri" w:cs="Times New Roman"/>
          <w:color w:val="auto"/>
          <w:lang w:eastAsia="en-US" w:bidi="ar-SA"/>
        </w:rPr>
      </w:pPr>
      <w:r>
        <w:rPr>
          <w:rFonts w:ascii="Times New Roman" w:hAnsi="Times New Roman" w:eastAsia="Times New Roman" w:cs="Times New Roman"/>
          <w:caps/>
          <w:color w:val="auto"/>
          <w:lang w:bidi="ar-SA"/>
        </w:rPr>
        <w:t xml:space="preserve"> </w:t>
      </w:r>
      <w:r>
        <w:rPr>
          <w:rFonts w:ascii="Times New Roman" w:hAnsi="Times New Roman" w:eastAsia="Times New Roman" w:cs="Times New Roman"/>
          <w:caps/>
          <w:color w:val="auto"/>
          <w:lang w:bidi="ar-SA"/>
        </w:rPr>
        <w:tab/>
      </w:r>
      <w:r>
        <w:rPr>
          <w:rFonts w:ascii="Times New Roman" w:hAnsi="Times New Roman" w:eastAsia="Calibri" w:cs="Times New Roman"/>
          <w:lang w:eastAsia="en-US" w:bidi="ar-SA"/>
        </w:rPr>
        <w:t>Программа по курсу «Решение расчетных задач»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widowControl/>
        <w:ind w:firstLine="600"/>
        <w:jc w:val="both"/>
        <w:rPr>
          <w:rFonts w:ascii="Times New Roman" w:hAnsi="Times New Roman" w:eastAsia="Calibri" w:cs="Times New Roman"/>
          <w:lang w:eastAsia="en-US" w:bidi="ar-SA"/>
        </w:rPr>
      </w:pPr>
      <w:r>
        <w:rPr>
          <w:rFonts w:ascii="Times New Roman" w:hAnsi="Times New Roman" w:eastAsia="Calibri" w:cs="Times New Roman"/>
          <w:lang w:eastAsia="en-US" w:bidi="ar-SA"/>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
    <w:p>
      <w:pPr>
        <w:widowControl/>
        <w:ind w:firstLine="600"/>
        <w:jc w:val="both"/>
        <w:rPr>
          <w:rFonts w:ascii="Times New Roman" w:hAnsi="Times New Roman" w:eastAsia="Calibri" w:cs="Times New Roman"/>
          <w:lang w:eastAsia="en-US" w:bidi="ar-SA"/>
        </w:rPr>
      </w:pPr>
      <w:r>
        <w:rPr>
          <w:rFonts w:ascii="Times New Roman" w:hAnsi="Times New Roman" w:eastAsia="Calibri" w:cs="Times New Roman"/>
          <w:lang w:eastAsia="en-US" w:bidi="ar-SA"/>
        </w:rPr>
        <w:t>Составляющими курса «Решение расчетных задач» являются разделы–основные классы неорганических веществ, растворы, вычисления по химическим уравнениям, задачи на вычисление массы (объема) компонентов смеси, решение задач с использованием стехиометрических схем, задачи на вывод формулы вещества, закономерности протекания химических реакций, комбинированные задачи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Под новым углом зрения в курсе «Решение расчетных задач» рассматривается теоретический материал и практические сведения о веществах и химической реакции. Так, в частности, в курсе «Решение расчетных задач» обучающимся предоставляется возможность осознать значение периодического закона с практических позиций, глубже понять историческое изменение функций этого закона – от обобщающей до объясняющей и прогнозирующей. </w:t>
      </w:r>
    </w:p>
    <w:p>
      <w:pPr>
        <w:widowControl/>
        <w:ind w:firstLine="600"/>
        <w:jc w:val="both"/>
        <w:rPr>
          <w:rFonts w:ascii="Times New Roman" w:hAnsi="Times New Roman" w:eastAsia="Calibri" w:cs="Times New Roman"/>
          <w:lang w:eastAsia="en-US" w:bidi="ar-SA"/>
        </w:rPr>
      </w:pPr>
      <w:r>
        <w:rPr>
          <w:rFonts w:ascii="Times New Roman" w:hAnsi="Times New Roman" w:eastAsia="Calibri" w:cs="Times New Roman"/>
          <w:lang w:eastAsia="en-US" w:bidi="ar-SA"/>
        </w:rPr>
        <w:t xml:space="preserve">Единая система знаний дополняется на курсе «Решение расчетных задач» в 10 и 11 классе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 В плане решения задач воспитания, развития и социализации обучающихся курс «Решение расчетных задач» предусматривает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Согласно данной точке зрения главными целями изучения курса «Решение расчетных задач» (10 –11 кл.) являются:</w:t>
      </w:r>
    </w:p>
    <w:p>
      <w:pPr>
        <w:widowControl/>
        <w:numPr>
          <w:ilvl w:val="0"/>
          <w:numId w:val="1"/>
        </w:numPr>
        <w:spacing w:after="2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w:t>
      </w:r>
    </w:p>
    <w:p>
      <w:pPr>
        <w:widowControl/>
        <w:numPr>
          <w:ilvl w:val="0"/>
          <w:numId w:val="1"/>
        </w:numPr>
        <w:spacing w:after="2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widowControl/>
        <w:numPr>
          <w:ilvl w:val="0"/>
          <w:numId w:val="1"/>
        </w:numPr>
        <w:spacing w:after="2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Наряду с этим, содержательная характеристика целей и задач изучения курса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В связи с этим при изучении курса «Решение расчетных задач» доминирующее значение приобретают такие цели и задачи, как:</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Общее число часов, отведённых для изучения курса «Решение расчетных задач» составляет 68 часов,  в 10 классе – 34 часа (1 час в неделю), в 11 классе- 34 часа (1 час в неделю).</w:t>
      </w:r>
    </w:p>
    <w:p>
      <w:pPr>
        <w:widowControl/>
        <w:rPr>
          <w:rFonts w:ascii="Times New Roman" w:hAnsi="Times New Roman" w:eastAsia="Times New Roman" w:cs="Times New Roman"/>
          <w:caps/>
          <w:color w:val="auto"/>
          <w:lang w:bidi="ar-SA"/>
        </w:rPr>
      </w:pPr>
    </w:p>
    <w:p>
      <w:pPr>
        <w:widowControl/>
        <w:rPr>
          <w:rFonts w:ascii="Times New Roman" w:hAnsi="Times New Roman" w:eastAsia="Times New Roman" w:cs="Times New Roman"/>
          <w:caps/>
          <w:color w:val="auto"/>
          <w:lang w:bidi="ar-SA"/>
        </w:rPr>
      </w:pPr>
    </w:p>
    <w:p>
      <w:pPr>
        <w:widowControl/>
        <w:rPr>
          <w:rFonts w:ascii="Times New Roman" w:hAnsi="Times New Roman" w:eastAsia="Times New Roman" w:cs="Times New Roman"/>
          <w:caps/>
          <w:color w:val="auto"/>
          <w:lang w:bidi="ar-SA"/>
        </w:rPr>
      </w:pPr>
    </w:p>
    <w:p>
      <w:pPr>
        <w:widowControl/>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120"/>
        <w:rPr>
          <w:rFonts w:ascii="Times New Roman" w:hAnsi="Times New Roman" w:eastAsia="Calibri" w:cs="Times New Roman"/>
          <w:b/>
          <w:lang w:eastAsia="en-US" w:bidi="ar-SA"/>
        </w:rPr>
      </w:pPr>
    </w:p>
    <w:p>
      <w:pPr>
        <w:widowControl/>
        <w:ind w:left="284"/>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СОДЕРЖАНИЕ ОБУЧЕНИЯ</w:t>
      </w:r>
    </w:p>
    <w:p>
      <w:pPr>
        <w:widowControl/>
        <w:ind w:left="284"/>
        <w:rPr>
          <w:rFonts w:ascii="Times New Roman" w:hAnsi="Times New Roman" w:eastAsia="Calibri" w:cs="Times New Roman"/>
          <w:b/>
          <w:color w:val="auto"/>
          <w:lang w:eastAsia="en-US" w:bidi="ar-SA"/>
        </w:rPr>
      </w:pPr>
      <w:r>
        <w:rPr>
          <w:rFonts w:ascii="Times New Roman" w:hAnsi="Times New Roman" w:eastAsia="Calibri" w:cs="Times New Roman"/>
          <w:b/>
          <w:lang w:eastAsia="en-US" w:bidi="ar-SA"/>
        </w:rPr>
        <w:t xml:space="preserve">10 КЛАСС </w:t>
      </w:r>
    </w:p>
    <w:p>
      <w:pPr>
        <w:widowControl/>
        <w:ind w:left="284"/>
        <w:rPr>
          <w:rFonts w:ascii="Times New Roman" w:hAnsi="Times New Roman" w:eastAsia="Times New Roman" w:cs="Times New Roman"/>
          <w:b/>
          <w:caps/>
          <w:color w:val="auto"/>
          <w:lang w:bidi="ar-SA"/>
        </w:rPr>
      </w:pPr>
      <w:r>
        <w:rPr>
          <w:rFonts w:ascii="Times New Roman" w:hAnsi="Times New Roman" w:eastAsia="Times New Roman" w:cs="Times New Roman"/>
          <w:b/>
          <w:caps/>
          <w:color w:val="auto"/>
          <w:lang w:bidi="ar-SA"/>
        </w:rPr>
        <w:t xml:space="preserve"> </w:t>
      </w:r>
      <w:r>
        <w:rPr>
          <w:rFonts w:ascii="Times New Roman" w:hAnsi="Times New Roman" w:cs="Times New Roman" w:eastAsiaTheme="minorEastAsia"/>
          <w:b/>
          <w:color w:val="auto"/>
          <w:lang w:bidi="ar-SA"/>
        </w:rPr>
        <w:t>Основные классы неорганических веществ</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Основные классы неорганических соединений</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Свойства простых веществ. Свойства оксидов.   Свойства оснований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кислот.   Свойства азотной кислоты.  Свойства серной кислоты</w:t>
      </w:r>
    </w:p>
    <w:p>
      <w:pPr>
        <w:widowControl/>
        <w:ind w:left="284"/>
        <w:rPr>
          <w:rFonts w:ascii="Times New Roman" w:hAnsi="Times New Roman" w:eastAsia="Times New Roman" w:cs="Times New Roman"/>
          <w:b/>
          <w:caps/>
          <w:color w:val="auto"/>
          <w:lang w:bidi="ar-SA"/>
        </w:rPr>
      </w:pPr>
      <w:r>
        <w:rPr>
          <w:rFonts w:ascii="Times New Roman" w:hAnsi="Times New Roman" w:cs="Times New Roman" w:eastAsiaTheme="minorEastAsia"/>
          <w:b/>
          <w:color w:val="auto"/>
          <w:lang w:bidi="ar-SA"/>
        </w:rPr>
        <w:t>Растворы</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Вычисления, связанные с разбавлением растворов. Задачи, связанные с определением массовой доли растворенного вещества в растворе </w:t>
      </w:r>
    </w:p>
    <w:p>
      <w:pPr>
        <w:widowControl/>
        <w:ind w:left="284"/>
        <w:rPr>
          <w:rFonts w:ascii="Times New Roman" w:hAnsi="Times New Roman" w:cs="Times New Roman" w:eastAsiaTheme="minorEastAsia"/>
          <w:color w:val="auto"/>
          <w:lang w:bidi="ar-SA"/>
        </w:rPr>
      </w:pPr>
      <w:r>
        <w:rPr>
          <w:rFonts w:ascii="Times New Roman" w:hAnsi="Times New Roman" w:cs="Times New Roman"/>
          <w:color w:val="auto"/>
        </w:rPr>
        <w:t>Расчеты по уравнениям реакций, протекающих в растворах</w:t>
      </w:r>
      <w:r>
        <w:rPr>
          <w:rFonts w:ascii="Times New Roman" w:hAnsi="Times New Roman" w:cs="Times New Roman" w:eastAsiaTheme="minorEastAsia"/>
          <w:color w:val="auto"/>
          <w:lang w:bidi="ar-SA"/>
        </w:rPr>
        <w:t xml:space="preserve"> </w:t>
      </w:r>
    </w:p>
    <w:p>
      <w:pPr>
        <w:widowControl/>
        <w:ind w:left="284"/>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Вычисления по химическим уравнениям</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Вычисление массы или объема продукта реакции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Вычисление массы вещества (исходного или получаемого), если известна масса другого вещества( получаемого или  исходного), содержащего определенную массу примесей.</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Вычисление массы продукта реакции, если известна массовая доля выхода продукта реакции по сравнению с теоретически возможным</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Вычисление массы продукта реакции, если одно из сходных веществ взято в избытке.</w:t>
      </w:r>
    </w:p>
    <w:p>
      <w:pPr>
        <w:widowControl/>
        <w:ind w:left="284"/>
        <w:rPr>
          <w:rFonts w:ascii="Times New Roman" w:hAnsi="Times New Roman" w:cs="Times New Roman"/>
        </w:rPr>
      </w:pPr>
      <w:r>
        <w:rPr>
          <w:rFonts w:ascii="Times New Roman" w:hAnsi="Times New Roman" w:cs="Times New Roman" w:eastAsiaTheme="minorEastAsia"/>
          <w:b/>
          <w:color w:val="auto"/>
          <w:lang w:bidi="ar-SA"/>
        </w:rPr>
        <w:t>Задачи на вычисление массы (объема) компонентов смеси</w:t>
      </w:r>
      <w:r>
        <w:rPr>
          <w:rFonts w:ascii="Times New Roman" w:hAnsi="Times New Roman" w:cs="Times New Roman"/>
        </w:rPr>
        <w:t xml:space="preserve">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Определение состава смеси неорганических веществ</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Задачи на вычисление компонентов смеси</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Определение состава смеси солей</w:t>
      </w:r>
    </w:p>
    <w:p>
      <w:pPr>
        <w:widowControl/>
        <w:ind w:left="284"/>
        <w:rPr>
          <w:rFonts w:ascii="Times New Roman" w:hAnsi="Times New Roman" w:eastAsia="Calibri" w:cs="Times New Roman"/>
          <w:b/>
          <w:lang w:eastAsia="en-US" w:bidi="ar-SA"/>
        </w:rPr>
      </w:pPr>
      <w:r>
        <w:rPr>
          <w:rFonts w:ascii="Times New Roman" w:hAnsi="Times New Roman" w:eastAsia="Calibri" w:cs="Times New Roman"/>
          <w:b/>
          <w:lang w:eastAsia="en-US" w:bidi="ar-SA"/>
        </w:rPr>
        <w:t>Решение задач с использованием стехиометрических схем</w:t>
      </w:r>
    </w:p>
    <w:p>
      <w:pPr>
        <w:framePr w:hSpace="180" w:wrap="around" w:vAnchor="text" w:hAnchor="margin" w:xAlign="center" w:y="614"/>
        <w:widowControl/>
        <w:ind w:left="284"/>
        <w:rPr>
          <w:rFonts w:ascii="Times New Roman" w:hAnsi="Times New Roman" w:cs="Times New Roman" w:eastAsiaTheme="minorEastAsia"/>
          <w:color w:val="auto"/>
          <w:lang w:bidi="ar-SA"/>
        </w:rPr>
      </w:pPr>
    </w:p>
    <w:p>
      <w:pPr>
        <w:widowControl/>
        <w:ind w:left="284"/>
        <w:rPr>
          <w:rFonts w:ascii="Times New Roman" w:hAnsi="Times New Roman" w:eastAsia="Calibri" w:cs="Times New Roman"/>
          <w:b/>
          <w:lang w:eastAsia="en-US" w:bidi="ar-SA"/>
        </w:rPr>
      </w:pPr>
      <w:r>
        <w:rPr>
          <w:rFonts w:ascii="Times New Roman" w:hAnsi="Times New Roman" w:cs="Times New Roman" w:eastAsiaTheme="minorEastAsia"/>
          <w:color w:val="auto"/>
          <w:lang w:bidi="ar-SA"/>
        </w:rPr>
        <w:t>Решение задач с использованием стехиометрических схем азотсодержащими соединениями</w:t>
      </w:r>
    </w:p>
    <w:p>
      <w:pPr>
        <w:widowControl/>
        <w:ind w:left="284"/>
        <w:rPr>
          <w:rFonts w:ascii="Times New Roman" w:hAnsi="Times New Roman" w:eastAsia="Calibri" w:cs="Times New Roman"/>
          <w:b/>
          <w:lang w:eastAsia="en-US" w:bidi="ar-SA"/>
        </w:rPr>
      </w:pPr>
      <w:r>
        <w:rPr>
          <w:rFonts w:ascii="Times New Roman" w:hAnsi="Times New Roman" w:cs="Times New Roman" w:eastAsiaTheme="minorEastAsia"/>
          <w:color w:val="auto"/>
          <w:lang w:bidi="ar-SA"/>
        </w:rPr>
        <w:t xml:space="preserve">Решение задач с использованием стехиометрических схем кислород содержащими соединениями.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  Решение задач с использованием стехиометрических схем с углеводородами</w:t>
      </w:r>
    </w:p>
    <w:p>
      <w:pPr>
        <w:widowControl/>
        <w:ind w:left="284"/>
        <w:jc w:val="both"/>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Задачи на вывод формулы вещества</w:t>
      </w:r>
    </w:p>
    <w:p>
      <w:pPr>
        <w:widowControl/>
        <w:ind w:left="284"/>
        <w:jc w:val="both"/>
        <w:rPr>
          <w:rFonts w:ascii="Times New Roman" w:hAnsi="Times New Roman" w:cs="Times New Roman" w:eastAsiaTheme="minorEastAsia"/>
          <w:b/>
          <w:color w:val="auto"/>
          <w:lang w:bidi="ar-SA"/>
        </w:rPr>
      </w:pPr>
      <w:r>
        <w:rPr>
          <w:rFonts w:ascii="Times New Roman" w:hAnsi="Times New Roman" w:cs="Times New Roman" w:eastAsiaTheme="minorEastAsia"/>
          <w:color w:val="auto"/>
          <w:lang w:bidi="ar-SA"/>
        </w:rPr>
        <w:t>Вывод молекулярной формулы вещества по количеству продуктов сгорания</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Вывод формулы вещества на основе массовой доли элементов.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Установление простейшей формулы вещества по массовым долям элементов с использованием абсолютной и относительной плотности вещества, общей формулы класса соединений.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Вывод молекулярной формулы вещества на основе массовой доли элемента.</w:t>
      </w:r>
    </w:p>
    <w:p>
      <w:pPr>
        <w:widowControl/>
        <w:ind w:left="284"/>
        <w:jc w:val="both"/>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Закономерности протекания химических реакций</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Нахождение масс реагирующих веществ по известной теплоте выделяющейся в результате реакции</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Скорость химической реакции.</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Факторы, влияющие на скорость химической реакции </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Химическое равновесие. Факторы, влияющие на смещение химического равновесия</w:t>
      </w:r>
    </w:p>
    <w:p>
      <w:pPr>
        <w:widowControl/>
        <w:ind w:left="284"/>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Расчеты по термохимическим уравнениям</w:t>
      </w:r>
    </w:p>
    <w:p>
      <w:pPr>
        <w:widowControl/>
        <w:ind w:left="284"/>
        <w:jc w:val="both"/>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Комбинированные задачи</w:t>
      </w:r>
    </w:p>
    <w:p>
      <w:pPr>
        <w:widowControl/>
        <w:ind w:left="284"/>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Качественные реакции. Комбинированные задачи по неорганической химии</w:t>
      </w:r>
    </w:p>
    <w:p>
      <w:pPr>
        <w:widowControl/>
        <w:ind w:left="284"/>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Генетическая связь между классами неорганических соединений</w:t>
      </w:r>
    </w:p>
    <w:p>
      <w:pPr>
        <w:widowControl/>
        <w:ind w:left="284"/>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Комбинированные задачи по неорганической химии</w:t>
      </w:r>
    </w:p>
    <w:p>
      <w:pPr>
        <w:widowControl/>
        <w:ind w:left="284"/>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Взаимосвязь различных классов неорганических веществ.</w:t>
      </w:r>
    </w:p>
    <w:p>
      <w:pPr>
        <w:widowControl/>
        <w:ind w:left="120"/>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СОДЕРЖАНИЕ ОБУЧЕНИЯ</w:t>
      </w:r>
    </w:p>
    <w:p>
      <w:pPr>
        <w:widowControl/>
        <w:ind w:left="120"/>
        <w:rPr>
          <w:rFonts w:ascii="Times New Roman" w:hAnsi="Times New Roman" w:eastAsia="Calibri" w:cs="Times New Roman"/>
          <w:b/>
          <w:color w:val="auto"/>
          <w:lang w:eastAsia="en-US" w:bidi="ar-SA"/>
        </w:rPr>
      </w:pPr>
      <w:r>
        <w:rPr>
          <w:rFonts w:ascii="Times New Roman" w:hAnsi="Times New Roman" w:eastAsia="Calibri" w:cs="Times New Roman"/>
          <w:b/>
          <w:lang w:eastAsia="en-US" w:bidi="ar-SA"/>
        </w:rPr>
        <w:t xml:space="preserve">11 КЛАСС </w:t>
      </w:r>
    </w:p>
    <w:p>
      <w:pPr>
        <w:widowControl/>
        <w:numPr>
          <w:ilvl w:val="0"/>
          <w:numId w:val="2"/>
        </w:numPr>
        <w:spacing w:after="200" w:line="276" w:lineRule="auto"/>
        <w:contextualSpacing/>
        <w:rPr>
          <w:rFonts w:ascii="Times New Roman" w:hAnsi="Times New Roman" w:eastAsia="Times New Roman" w:cs="Times New Roman"/>
          <w:b/>
          <w:color w:val="auto"/>
          <w:sz w:val="22"/>
          <w:szCs w:val="22"/>
          <w:lang w:bidi="ar-SA"/>
        </w:rPr>
      </w:pPr>
      <w:r>
        <w:rPr>
          <w:rFonts w:ascii="Times New Roman" w:hAnsi="Times New Roman" w:eastAsia="Times New Roman" w:cs="Times New Roman"/>
          <w:lang w:bidi="ar-SA"/>
        </w:rPr>
        <w:t>Вычисления, без использования химических уравнений</w:t>
      </w:r>
    </w:p>
    <w:p>
      <w:pPr>
        <w:widowControl/>
        <w:numPr>
          <w:ilvl w:val="0"/>
          <w:numId w:val="2"/>
        </w:numPr>
        <w:spacing w:after="200" w:line="276" w:lineRule="auto"/>
        <w:contextualSpacing/>
        <w:rPr>
          <w:rFonts w:ascii="Times New Roman" w:hAnsi="Times New Roman" w:eastAsia="Times New Roman" w:cs="Times New Roman"/>
          <w:lang w:bidi="ar-SA"/>
        </w:rPr>
      </w:pPr>
      <w:r>
        <w:rPr>
          <w:rFonts w:ascii="Times New Roman" w:hAnsi="Times New Roman" w:eastAsia="Times New Roman" w:cs="Times New Roman"/>
          <w:lang w:bidi="ar-SA"/>
        </w:rPr>
        <w:t>Вычисления по уравнениям реакций</w:t>
      </w:r>
    </w:p>
    <w:p>
      <w:pPr>
        <w:widowControl/>
        <w:numPr>
          <w:ilvl w:val="0"/>
          <w:numId w:val="2"/>
        </w:numPr>
        <w:spacing w:after="200" w:line="276" w:lineRule="auto"/>
        <w:contextualSpacing/>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Решение комбинированных задач по основным классам органических веществ </w:t>
      </w:r>
    </w:p>
    <w:p>
      <w:pPr>
        <w:widowControl/>
        <w:jc w:val="both"/>
        <w:rPr>
          <w:rFonts w:ascii="Times New Roman" w:hAnsi="Times New Roman" w:cs="Times New Roman" w:eastAsiaTheme="minorEastAsia"/>
          <w:color w:val="auto"/>
          <w:lang w:bidi="ar-SA"/>
        </w:rPr>
      </w:pPr>
    </w:p>
    <w:p>
      <w:pPr>
        <w:widowControl/>
        <w:ind w:left="120"/>
        <w:jc w:val="center"/>
        <w:rPr>
          <w:rFonts w:ascii="Times New Roman" w:hAnsi="Times New Roman" w:eastAsia="Calibri" w:cs="Times New Roman"/>
          <w:b/>
          <w:color w:val="auto"/>
          <w:sz w:val="28"/>
          <w:szCs w:val="28"/>
          <w:lang w:eastAsia="en-US" w:bidi="ar-SA"/>
        </w:rPr>
      </w:pPr>
      <w:r>
        <w:rPr>
          <w:rFonts w:ascii="Times New Roman" w:hAnsi="Times New Roman" w:eastAsia="Calibri" w:cs="Times New Roman"/>
          <w:b/>
          <w:color w:val="auto"/>
          <w:sz w:val="28"/>
          <w:szCs w:val="28"/>
          <w:lang w:eastAsia="en-US" w:bidi="ar-SA"/>
        </w:rPr>
        <w:t>Планируемые результаты освоения программы по курсу «Решение расчетных задач»</w:t>
      </w:r>
    </w:p>
    <w:p>
      <w:pPr>
        <w:widowControl/>
        <w:ind w:firstLine="600"/>
        <w:jc w:val="both"/>
        <w:rPr>
          <w:rFonts w:ascii="Times New Roman" w:hAnsi="Times New Roman" w:eastAsia="Calibri" w:cs="Times New Roman"/>
          <w:b/>
          <w:lang w:eastAsia="en-US" w:bidi="ar-SA"/>
        </w:rPr>
      </w:pPr>
      <w:r>
        <w:rPr>
          <w:rFonts w:ascii="Times New Roman" w:hAnsi="Times New Roman" w:eastAsia="Calibri" w:cs="Times New Roman"/>
          <w:b/>
          <w:lang w:eastAsia="en-US" w:bidi="ar-SA"/>
        </w:rPr>
        <w:t>Личностные</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В соответствии с системно-деятельностным подходом в структуре личностных результатов освоения курса «Решение расчетных задач» на уровне среднего общего образования выделены следующие составляющие: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наличие мотивации к обучению;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Личностные результаты освоения курса «Решение расчетных задач»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1) гражданского воспитания</w:t>
      </w:r>
      <w:r>
        <w:rPr>
          <w:rFonts w:ascii="Times New Roman" w:hAnsi="Times New Roman" w:eastAsia="Calibri" w:cs="Times New Roman"/>
          <w:lang w:eastAsia="en-US" w:bidi="ar-SA"/>
        </w:rPr>
        <w:t>:</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способности понимать и принимать мотивы, намерения, логику и аргументы других при анализе различных видов учебной деятельности;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2) патриотического воспитания</w:t>
      </w:r>
      <w:r>
        <w:rPr>
          <w:rFonts w:ascii="Times New Roman" w:hAnsi="Times New Roman" w:eastAsia="Calibri" w:cs="Times New Roman"/>
          <w:lang w:eastAsia="en-US" w:bidi="ar-SA"/>
        </w:rPr>
        <w:t>:</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ценностного отношения к историческому и научному наследию отечественной химии;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интереса и познавательных мотивов в получении и последующем анализе информации о передовых достижениях современной отечественной химии;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3) духовно-нравственного воспитания: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4) формирования культуры здоровья: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соблюдения правил безопасного обращения с веществами в быту, повседневной жизни и в трудовой деятельности;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5) трудового воспитания: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интереса к практическому изучению профессий различного рода, в том числе на основе применения предметных знаний по химии;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уважения к труду, людям труда и результатам трудовой деятельности;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6) экологического воспитания: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осознания необходимости использования достижений химии для решения вопросов рационального природопользования;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7) ценности научного познания: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сформированности мировоззрения, соответствующего современному уровню развития науки и общественной практики;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интереса к познанию и исследовательской деятельности;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интереса к особенностям труда в различных сферах профессиональной деятельности.</w:t>
      </w:r>
    </w:p>
    <w:p>
      <w:pPr>
        <w:widowControl/>
        <w:ind w:left="120"/>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 xml:space="preserve">Метапредметные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Метапредметные результаты освоения учебного курса «Решение расчетных задач» на уровне среднего общего образования включают: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Овладение универсальными учебными познавательными действиями: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1) базовые логические действия: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самостоятельно формулировать и актуализировать проблему, всесторонне её рассматривать;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определять цели деятельности, задавая параметры и критерии их достижения, соотносить результаты деятельности с поставленными целями;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выбирать основания и критерии для классификации веществ и химических реакций;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устанавливать причинно-следственные связи между изучаемыми явлениями;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2) базовые исследовательские действия: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владеть основами методов научного познания веществ и химических реакций;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3) работа с информацией: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формулировать запросы и применять различные методы при поиске и отборе информации, необходимой для решения  задач определённого типа;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самостоятельно выбирать оптимальную форму представления информации (схемы, графики, диаграммы, таблицы, рисунки и другие);</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использовать и преобразовывать знаково-символические средства наглядности.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Овладение универсальными коммуникативными действиями: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Овладение универсальными регулятивными действиями: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осуществлять самоконтроль своей деятельности на основе самоанализа и самооценки.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Предметные результаты</w:t>
      </w:r>
      <w:r>
        <w:rPr>
          <w:rFonts w:ascii="Times New Roman" w:hAnsi="Times New Roman" w:eastAsia="Calibri" w:cs="Times New Roman"/>
          <w:lang w:eastAsia="en-US" w:bidi="ar-SA"/>
        </w:rPr>
        <w:t xml:space="preserve"> </w:t>
      </w:r>
    </w:p>
    <w:p>
      <w:pPr>
        <w:widowControl/>
        <w:ind w:firstLine="600"/>
        <w:jc w:val="both"/>
        <w:rPr>
          <w:rFonts w:ascii="Times New Roman" w:hAnsi="Times New Roman" w:eastAsia="Calibri" w:cs="Times New Roman"/>
          <w:lang w:eastAsia="en-US" w:bidi="ar-SA"/>
        </w:rPr>
      </w:pPr>
      <w:r>
        <w:rPr>
          <w:rFonts w:ascii="Times New Roman" w:hAnsi="Times New Roman" w:eastAsia="Calibri" w:cs="Times New Roman"/>
          <w:lang w:eastAsia="en-US" w:bidi="ar-SA"/>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расчетных  задач;  владение системой химических знаний, которая включает: основополагающие понятия; теории и закономерности, символический язык химии. </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проводить реакции, подтверждающие качественный состав различных неорганических веществ;</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widowControl/>
        <w:ind w:firstLine="600"/>
        <w:jc w:val="both"/>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widowControl/>
        <w:ind w:firstLine="600"/>
        <w:jc w:val="both"/>
        <w:rPr>
          <w:rFonts w:ascii="Times New Roman" w:hAnsi="Times New Roman" w:eastAsia="Calibri" w:cs="Times New Roman"/>
          <w:lang w:eastAsia="en-US" w:bidi="ar-SA"/>
        </w:rPr>
      </w:pPr>
      <w:r>
        <w:rPr>
          <w:rFonts w:ascii="Times New Roman" w:hAnsi="Times New Roman" w:eastAsia="Calibri" w:cs="Times New Roman"/>
          <w:lang w:eastAsia="en-US" w:bidi="ar-SA"/>
        </w:rPr>
        <w:t xml:space="preserve">сформированность умений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w:t>
      </w: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rPr>
          <w:rFonts w:ascii="Times New Roman" w:hAnsi="Times New Roman" w:cs="Times New Roman"/>
          <w:b/>
        </w:rPr>
      </w:pPr>
    </w:p>
    <w:p>
      <w:pPr>
        <w:widowControl/>
        <w:jc w:val="center"/>
        <w:rPr>
          <w:rFonts w:ascii="Times New Roman" w:hAnsi="Times New Roman" w:cs="Times New Roman"/>
          <w:lang w:val="en-US"/>
        </w:rPr>
      </w:pPr>
      <w:r>
        <w:rPr>
          <w:rFonts w:ascii="Times New Roman" w:hAnsi="Times New Roman" w:cs="Times New Roman"/>
          <w:b/>
          <w:lang w:val="en-US"/>
        </w:rPr>
        <w:t>ТЕМАТИЧЕСКОЕ ПЛАНИРОВАНИЕ</w:t>
      </w:r>
    </w:p>
    <w:p>
      <w:pPr>
        <w:widowControl/>
        <w:jc w:val="center"/>
        <w:rPr>
          <w:rFonts w:ascii="Times New Roman" w:hAnsi="Times New Roman" w:cs="Times New Roman"/>
        </w:rPr>
      </w:pPr>
      <w:r>
        <w:rPr>
          <w:rFonts w:ascii="Times New Roman" w:hAnsi="Times New Roman" w:cs="Times New Roman"/>
          <w:b/>
          <w:lang w:val="en-US"/>
        </w:rPr>
        <w:t>10 КЛАСС</w:t>
      </w:r>
    </w:p>
    <w:p>
      <w:pPr>
        <w:widowControl/>
        <w:jc w:val="center"/>
        <w:rPr>
          <w:rFonts w:ascii="Times New Roman" w:hAnsi="Times New Roman" w:cs="Times New Roman"/>
        </w:rPr>
      </w:pPr>
      <w:r>
        <w:rPr>
          <w:rFonts w:ascii="Times New Roman" w:hAnsi="Times New Roman" w:cs="Times New Roman"/>
        </w:rPr>
        <w:t xml:space="preserve"> </w:t>
      </w:r>
    </w:p>
    <w:tbl>
      <w:tblPr>
        <w:tblStyle w:val="8"/>
        <w:tblW w:w="0" w:type="auto"/>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3657"/>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1" w:type="dxa"/>
            <w:vAlign w:val="center"/>
          </w:tcPr>
          <w:p>
            <w:pPr>
              <w:widowControl/>
              <w:ind w:left="135"/>
              <w:jc w:val="center"/>
              <w:rPr>
                <w:rFonts w:ascii="Times New Roman" w:hAnsi="Times New Roman" w:cs="Times New Roman" w:eastAsiaTheme="minorHAnsi"/>
                <w:color w:val="auto"/>
                <w:sz w:val="24"/>
                <w:szCs w:val="24"/>
                <w:lang w:eastAsia="en-US" w:bidi="ar-SA"/>
              </w:rPr>
            </w:pPr>
            <w:r>
              <w:rPr>
                <w:rFonts w:ascii="Times New Roman" w:hAnsi="Times New Roman" w:cs="Times New Roman" w:eastAsiaTheme="minorHAnsi"/>
                <w:b/>
                <w:sz w:val="24"/>
                <w:szCs w:val="24"/>
                <w:lang w:eastAsia="en-US" w:bidi="ar-SA"/>
              </w:rPr>
              <w:t>№ п/п</w:t>
            </w:r>
          </w:p>
          <w:p>
            <w:pPr>
              <w:widowControl/>
              <w:ind w:left="135"/>
              <w:jc w:val="center"/>
              <w:rPr>
                <w:rFonts w:ascii="Times New Roman" w:hAnsi="Times New Roman" w:cs="Times New Roman" w:eastAsiaTheme="minorHAnsi"/>
                <w:color w:val="auto"/>
                <w:sz w:val="24"/>
                <w:szCs w:val="24"/>
                <w:lang w:eastAsia="en-US" w:bidi="ar-SA"/>
              </w:rPr>
            </w:pPr>
          </w:p>
        </w:tc>
        <w:tc>
          <w:tcPr>
            <w:tcW w:w="3657"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Перечень и название раздела и тем курса</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Количество часов</w:t>
            </w:r>
          </w:p>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(всего)</w:t>
            </w:r>
          </w:p>
        </w:tc>
        <w:tc>
          <w:tcPr>
            <w:tcW w:w="3119"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Электронные (цифровые) образовательные ресурсы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tabs>
                <w:tab w:val="left" w:pos="2220"/>
              </w:tabs>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1</w:t>
            </w:r>
          </w:p>
        </w:tc>
        <w:tc>
          <w:tcPr>
            <w:tcW w:w="3657" w:type="dxa"/>
          </w:tcPr>
          <w:p>
            <w:pPr>
              <w:widowControl/>
              <w:ind w:firstLine="141"/>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Основные классы неорганических веществ</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7</w:t>
            </w:r>
          </w:p>
        </w:tc>
        <w:tc>
          <w:tcPr>
            <w:tcW w:w="3119" w:type="dxa"/>
          </w:tcPr>
          <w:p>
            <w:pPr>
              <w:widowControl/>
              <w:contextualSpacing/>
              <w:rPr>
                <w:rFonts w:ascii="Times New Roman" w:hAnsi="Times New Roman" w:eastAsia="Times New Roman" w:cs="Times New Roman"/>
                <w:bCs/>
                <w:color w:val="0070C0"/>
                <w:sz w:val="24"/>
                <w:szCs w:val="24"/>
                <w:lang w:bidi="ar-SA"/>
              </w:rPr>
            </w:pPr>
            <w:r>
              <w:rPr>
                <w:rFonts w:ascii="Times New Roman" w:hAnsi="Times New Roman" w:eastAsia="Times New Roman" w:cs="Times New Roman"/>
                <w:bCs/>
                <w:color w:val="0070C0"/>
                <w:sz w:val="24"/>
                <w:szCs w:val="24"/>
                <w:lang w:bidi="ar-SA"/>
              </w:rPr>
              <w:t>https://m.edsoo.ru/7f41a636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suppressAutoHyphens/>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2</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Растворы</w:t>
            </w:r>
          </w:p>
        </w:tc>
        <w:tc>
          <w:tcPr>
            <w:tcW w:w="1984" w:type="dxa"/>
          </w:tcPr>
          <w:p>
            <w:pPr>
              <w:widowControl/>
              <w:jc w:val="center"/>
              <w:rPr>
                <w:rFonts w:ascii="Times New Roman" w:hAnsi="Times New Roman" w:cs="Times New Roman" w:eastAsiaTheme="minorEastAsia"/>
                <w:color w:val="auto"/>
                <w:sz w:val="24"/>
                <w:szCs w:val="24"/>
                <w:lang w:val="en-US" w:bidi="ar-SA"/>
              </w:rPr>
            </w:pPr>
            <w:r>
              <w:rPr>
                <w:rFonts w:ascii="Times New Roman" w:hAnsi="Times New Roman" w:cs="Times New Roman" w:eastAsiaTheme="minorEastAsia"/>
                <w:color w:val="auto"/>
                <w:sz w:val="24"/>
                <w:szCs w:val="24"/>
                <w:lang w:val="en-US" w:bidi="ar-SA"/>
              </w:rPr>
              <w:t>3</w:t>
            </w:r>
          </w:p>
        </w:tc>
        <w:tc>
          <w:tcPr>
            <w:tcW w:w="3119" w:type="dxa"/>
          </w:tcPr>
          <w:p>
            <w:pPr>
              <w:widowControl/>
              <w:contextualSpacing/>
              <w:rPr>
                <w:rFonts w:ascii="Times New Roman" w:hAnsi="Times New Roman" w:eastAsia="Times New Roman" w:cs="Times New Roman"/>
                <w:bCs/>
                <w:color w:val="0070C0"/>
                <w:sz w:val="24"/>
                <w:szCs w:val="24"/>
                <w:lang w:val="en-US" w:bidi="ar-SA"/>
              </w:rPr>
            </w:pPr>
            <w:r>
              <w:fldChar w:fldCharType="begin"/>
            </w:r>
            <w:r>
              <w:instrText xml:space="preserve"> HYPERLINK "https://m.edsoo.ru/ff0d350c" </w:instrText>
            </w:r>
            <w:r>
              <w:fldChar w:fldCharType="separate"/>
            </w:r>
            <w:r>
              <w:rPr>
                <w:rStyle w:val="5"/>
                <w:rFonts w:ascii="Times New Roman" w:hAnsi="Times New Roman" w:eastAsia="Times New Roman" w:cs="Times New Roman"/>
                <w:bCs/>
                <w:sz w:val="24"/>
                <w:szCs w:val="24"/>
                <w:lang w:val="en-US" w:bidi="ar-SA"/>
              </w:rPr>
              <w:t>https://m.edsoo.ru/ff0d350c</w:t>
            </w:r>
            <w:r>
              <w:rPr>
                <w:rStyle w:val="5"/>
                <w:rFonts w:ascii="Times New Roman" w:hAnsi="Times New Roman" w:eastAsia="Times New Roman" w:cs="Times New Roman"/>
                <w:bCs/>
                <w:sz w:val="24"/>
                <w:szCs w:val="24"/>
                <w:lang w:val="en-US" w:bidi="ar-SA"/>
              </w:rPr>
              <w:fldChar w:fldCharType="end"/>
            </w:r>
          </w:p>
          <w:p>
            <w:pPr>
              <w:widowControl/>
              <w:contextualSpacing/>
              <w:rPr>
                <w:rFonts w:ascii="Times New Roman" w:hAnsi="Times New Roman" w:eastAsia="Times New Roman" w:cs="Times New Roman"/>
                <w:bCs/>
                <w:color w:val="0070C0"/>
                <w:sz w:val="24"/>
                <w:szCs w:val="24"/>
                <w:lang w:val="en-US" w:bidi="ar-SA"/>
              </w:rPr>
            </w:pPr>
            <w:r>
              <w:rPr>
                <w:rFonts w:ascii="Times New Roman" w:hAnsi="Times New Roman" w:eastAsia="Times New Roman" w:cs="Times New Roman"/>
                <w:bCs/>
                <w:color w:val="0070C0"/>
                <w:sz w:val="24"/>
                <w:szCs w:val="24"/>
                <w:lang w:val="en-US" w:bidi="ar-SA"/>
              </w:rPr>
              <w:t>https://m.edsoo.ru/ff0d5b40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11"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3</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Вычисления по химическим уравнениям</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5</w:t>
            </w:r>
          </w:p>
        </w:tc>
        <w:tc>
          <w:tcPr>
            <w:tcW w:w="3119" w:type="dxa"/>
          </w:tcPr>
          <w:p>
            <w:pPr>
              <w:widowControl/>
              <w:contextualSpacing/>
              <w:rPr>
                <w:rFonts w:ascii="Times New Roman" w:hAnsi="Times New Roman" w:eastAsia="Times New Roman" w:cs="Times New Roman"/>
                <w:bCs/>
                <w:color w:val="0070C0"/>
                <w:sz w:val="24"/>
                <w:szCs w:val="24"/>
                <w:lang w:bidi="ar-SA"/>
              </w:rPr>
            </w:pPr>
            <w:r>
              <w:rPr>
                <w:rFonts w:ascii="Times New Roman" w:hAnsi="Times New Roman" w:eastAsia="Times New Roman" w:cs="Times New Roman"/>
                <w:bCs/>
                <w:color w:val="0070C0"/>
                <w:sz w:val="24"/>
                <w:szCs w:val="24"/>
                <w:lang w:bidi="ar-SA"/>
              </w:rPr>
              <w:t>https://m.edsoo.ru/7f41837c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contextualSpacing/>
              <w:jc w:val="center"/>
              <w:rPr>
                <w:rFonts w:ascii="Times New Roman" w:hAnsi="Times New Roman" w:eastAsia="Times New Roman" w:cs="Times New Roman"/>
                <w:color w:val="auto"/>
                <w:sz w:val="24"/>
                <w:szCs w:val="24"/>
                <w:lang w:bidi="ar-SA"/>
              </w:rPr>
            </w:pPr>
            <w:r>
              <w:rPr>
                <w:rFonts w:ascii="Times New Roman" w:hAnsi="Times New Roman" w:eastAsia="Times New Roman" w:cs="Times New Roman"/>
                <w:color w:val="auto"/>
                <w:sz w:val="24"/>
                <w:szCs w:val="24"/>
                <w:lang w:bidi="ar-SA"/>
              </w:rPr>
              <w:t>4</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Задачи на вычисление массы (объема) компонентов смеси</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3</w:t>
            </w:r>
          </w:p>
        </w:tc>
        <w:tc>
          <w:tcPr>
            <w:tcW w:w="3119" w:type="dxa"/>
          </w:tcPr>
          <w:p>
            <w:pPr>
              <w:widowControl/>
              <w:contextualSpacing/>
              <w:rPr>
                <w:rFonts w:ascii="Times New Roman" w:hAnsi="Times New Roman" w:eastAsia="Times New Roman" w:cs="Times New Roman"/>
                <w:bCs/>
                <w:color w:val="0070C0"/>
                <w:sz w:val="24"/>
                <w:szCs w:val="24"/>
                <w:lang w:bidi="ar-SA"/>
              </w:rPr>
            </w:pPr>
            <w:r>
              <w:rPr>
                <w:rFonts w:ascii="Times New Roman" w:hAnsi="Times New Roman" w:eastAsia="Times New Roman" w:cs="Times New Roman"/>
                <w:bCs/>
                <w:color w:val="0070C0"/>
                <w:sz w:val="24"/>
                <w:szCs w:val="24"/>
                <w:lang w:bidi="ar-SA"/>
              </w:rPr>
              <w:t>https://m.edsoo.ru/ff0d5708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5</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Решение задач с использованием стехиометрических схем</w:t>
            </w:r>
          </w:p>
        </w:tc>
        <w:tc>
          <w:tcPr>
            <w:tcW w:w="1984" w:type="dxa"/>
          </w:tcPr>
          <w:p>
            <w:pPr>
              <w:widowControl/>
              <w:jc w:val="center"/>
              <w:rPr>
                <w:rFonts w:ascii="Times New Roman" w:hAnsi="Times New Roman" w:cs="Times New Roman" w:eastAsiaTheme="minorEastAsia"/>
                <w:color w:val="auto"/>
                <w:sz w:val="24"/>
                <w:szCs w:val="24"/>
                <w:lang w:val="en-US" w:bidi="ar-SA"/>
              </w:rPr>
            </w:pPr>
            <w:r>
              <w:rPr>
                <w:rFonts w:ascii="Times New Roman" w:hAnsi="Times New Roman" w:cs="Times New Roman" w:eastAsiaTheme="minorEastAsia"/>
                <w:color w:val="auto"/>
                <w:sz w:val="24"/>
                <w:szCs w:val="24"/>
                <w:lang w:val="en-US" w:bidi="ar-SA"/>
              </w:rPr>
              <w:t>3</w:t>
            </w:r>
          </w:p>
        </w:tc>
        <w:tc>
          <w:tcPr>
            <w:tcW w:w="3119" w:type="dxa"/>
          </w:tcPr>
          <w:p>
            <w:pPr>
              <w:widowControl/>
              <w:contextualSpacing/>
              <w:rPr>
                <w:rFonts w:ascii="Times New Roman" w:hAnsi="Times New Roman" w:eastAsia="Times New Roman" w:cs="Times New Roman"/>
                <w:bCs/>
                <w:color w:val="0070C0"/>
                <w:sz w:val="24"/>
                <w:szCs w:val="24"/>
                <w:lang w:val="en-US" w:bidi="ar-SA"/>
              </w:rPr>
            </w:pPr>
            <w:r>
              <w:rPr>
                <w:rFonts w:ascii="Times New Roman" w:hAnsi="Times New Roman" w:eastAsia="Times New Roman" w:cs="Times New Roman"/>
                <w:bCs/>
                <w:color w:val="0070C0"/>
                <w:sz w:val="24"/>
                <w:szCs w:val="24"/>
                <w:lang w:val="en-US" w:bidi="ar-SA"/>
              </w:rPr>
              <w:t>nsportal.ru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6</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Задачи на вывод формулы вещества</w:t>
            </w:r>
          </w:p>
        </w:tc>
        <w:tc>
          <w:tcPr>
            <w:tcW w:w="1984" w:type="dxa"/>
          </w:tcPr>
          <w:p>
            <w:pPr>
              <w:widowControl/>
              <w:jc w:val="center"/>
              <w:rPr>
                <w:rFonts w:ascii="Times New Roman" w:hAnsi="Times New Roman" w:cs="Times New Roman" w:eastAsiaTheme="minorEastAsia"/>
                <w:color w:val="auto"/>
                <w:sz w:val="24"/>
                <w:szCs w:val="24"/>
                <w:lang w:val="en-US" w:bidi="ar-SA"/>
              </w:rPr>
            </w:pPr>
            <w:r>
              <w:rPr>
                <w:rFonts w:ascii="Times New Roman" w:hAnsi="Times New Roman" w:cs="Times New Roman" w:eastAsiaTheme="minorEastAsia"/>
                <w:color w:val="auto"/>
                <w:sz w:val="24"/>
                <w:szCs w:val="24"/>
                <w:lang w:val="en-US" w:bidi="ar-SA"/>
              </w:rPr>
              <w:t>4</w:t>
            </w:r>
          </w:p>
        </w:tc>
        <w:tc>
          <w:tcPr>
            <w:tcW w:w="3119" w:type="dxa"/>
          </w:tcPr>
          <w:p>
            <w:pPr>
              <w:widowControl/>
              <w:contextualSpacing/>
              <w:rPr>
                <w:rFonts w:ascii="Times New Roman" w:hAnsi="Times New Roman" w:eastAsia="Times New Roman" w:cs="Times New Roman"/>
                <w:bCs/>
                <w:color w:val="0070C0"/>
                <w:sz w:val="24"/>
                <w:szCs w:val="24"/>
                <w:lang w:val="en-US" w:bidi="ar-SA"/>
              </w:rPr>
            </w:pPr>
            <w:r>
              <w:rPr>
                <w:rFonts w:ascii="Times New Roman" w:hAnsi="Times New Roman" w:eastAsia="Times New Roman" w:cs="Times New Roman"/>
                <w:bCs/>
                <w:color w:val="0070C0"/>
                <w:sz w:val="24"/>
                <w:szCs w:val="24"/>
                <w:lang w:val="en-US" w:bidi="ar-SA"/>
              </w:rPr>
              <w:t>https://m.edsoo.ru/ff0d55a0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7</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Закономерности протекания химических реакций</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6</w:t>
            </w:r>
          </w:p>
        </w:tc>
        <w:tc>
          <w:tcPr>
            <w:tcW w:w="3119" w:type="dxa"/>
          </w:tcPr>
          <w:p>
            <w:pPr>
              <w:widowControl/>
              <w:contextualSpacing/>
              <w:rPr>
                <w:rFonts w:ascii="Times New Roman" w:hAnsi="Times New Roman" w:eastAsia="Times New Roman" w:cs="Times New Roman"/>
                <w:bCs/>
                <w:color w:val="0070C0"/>
                <w:sz w:val="24"/>
                <w:szCs w:val="24"/>
                <w:lang w:bidi="ar-SA"/>
              </w:rPr>
            </w:pPr>
            <w:r>
              <w:rPr>
                <w:rFonts w:ascii="Times New Roman" w:hAnsi="Times New Roman" w:eastAsia="Times New Roman" w:cs="Times New Roman"/>
                <w:bCs/>
                <w:color w:val="0070C0"/>
                <w:sz w:val="24"/>
                <w:szCs w:val="24"/>
                <w:lang w:bidi="ar-SA"/>
              </w:rPr>
              <w:t>https://m.edsoo.ru/ff0d4790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8</w:t>
            </w:r>
          </w:p>
        </w:tc>
        <w:tc>
          <w:tcPr>
            <w:tcW w:w="3657" w:type="dxa"/>
          </w:tcPr>
          <w:p>
            <w:pPr>
              <w:widowControl/>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Комбинированные задачи</w:t>
            </w:r>
          </w:p>
        </w:tc>
        <w:tc>
          <w:tcPr>
            <w:tcW w:w="1984" w:type="dxa"/>
          </w:tcPr>
          <w:p>
            <w:pPr>
              <w:widowControl/>
              <w:jc w:val="center"/>
              <w:rPr>
                <w:rFonts w:ascii="Times New Roman" w:hAnsi="Times New Roman" w:cs="Times New Roman" w:eastAsiaTheme="minorEastAsia"/>
                <w:color w:val="auto"/>
                <w:sz w:val="24"/>
                <w:szCs w:val="24"/>
                <w:lang w:bidi="ar-SA"/>
              </w:rPr>
            </w:pPr>
            <w:r>
              <w:rPr>
                <w:rFonts w:ascii="Times New Roman" w:hAnsi="Times New Roman" w:cs="Times New Roman" w:eastAsiaTheme="minorEastAsia"/>
                <w:color w:val="auto"/>
                <w:sz w:val="24"/>
                <w:szCs w:val="24"/>
                <w:lang w:bidi="ar-SA"/>
              </w:rPr>
              <w:t>3</w:t>
            </w:r>
          </w:p>
        </w:tc>
        <w:tc>
          <w:tcPr>
            <w:tcW w:w="3119" w:type="dxa"/>
          </w:tcPr>
          <w:p>
            <w:pPr>
              <w:widowControl/>
              <w:contextualSpacing/>
              <w:rPr>
                <w:rFonts w:ascii="Times New Roman" w:hAnsi="Times New Roman" w:eastAsia="Times New Roman" w:cs="Times New Roman"/>
                <w:bCs/>
                <w:color w:val="0070C0"/>
                <w:sz w:val="24"/>
                <w:szCs w:val="24"/>
                <w:lang w:bidi="ar-SA"/>
              </w:rPr>
            </w:pPr>
            <w:r>
              <w:rPr>
                <w:rFonts w:ascii="Times New Roman" w:hAnsi="Times New Roman" w:eastAsia="Times New Roman" w:cs="Times New Roman"/>
                <w:bCs/>
                <w:color w:val="0070C0"/>
                <w:sz w:val="24"/>
                <w:szCs w:val="24"/>
                <w:lang w:bidi="ar-SA"/>
              </w:rPr>
              <w:t>https://m.edsoo.ru/00ad9a50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8" w:type="dxa"/>
            <w:gridSpan w:val="2"/>
          </w:tcPr>
          <w:p>
            <w:pPr>
              <w:widowControl/>
              <w:ind w:left="360"/>
              <w:jc w:val="center"/>
              <w:rPr>
                <w:rFonts w:ascii="Times New Roman" w:hAnsi="Times New Roman" w:cs="Times New Roman" w:eastAsiaTheme="minorEastAsia"/>
                <w:bCs/>
                <w:iCs/>
                <w:color w:val="auto"/>
                <w:sz w:val="24"/>
                <w:szCs w:val="24"/>
                <w:lang w:bidi="ar-SA"/>
              </w:rPr>
            </w:pPr>
            <w:r>
              <w:rPr>
                <w:rFonts w:ascii="Times New Roman" w:hAnsi="Times New Roman" w:cs="Times New Roman" w:eastAsiaTheme="minorEastAsia"/>
                <w:bCs/>
                <w:iCs/>
                <w:color w:val="auto"/>
                <w:sz w:val="24"/>
                <w:szCs w:val="24"/>
                <w:lang w:bidi="ar-SA"/>
              </w:rPr>
              <w:t>Итого</w:t>
            </w:r>
          </w:p>
        </w:tc>
        <w:tc>
          <w:tcPr>
            <w:tcW w:w="1984" w:type="dxa"/>
          </w:tcPr>
          <w:p>
            <w:pPr>
              <w:widowControl/>
              <w:ind w:right="283"/>
              <w:contextualSpacing/>
              <w:jc w:val="center"/>
              <w:rPr>
                <w:rFonts w:ascii="Times New Roman" w:hAnsi="Times New Roman" w:eastAsia="Times New Roman" w:cs="Times New Roman"/>
                <w:bCs/>
                <w:color w:val="auto"/>
                <w:sz w:val="24"/>
                <w:szCs w:val="24"/>
                <w:lang w:bidi="ar-SA"/>
              </w:rPr>
            </w:pPr>
            <w:r>
              <w:rPr>
                <w:rFonts w:ascii="Times New Roman" w:hAnsi="Times New Roman" w:eastAsia="Times New Roman" w:cs="Times New Roman"/>
                <w:bCs/>
                <w:color w:val="auto"/>
                <w:sz w:val="24"/>
                <w:szCs w:val="24"/>
                <w:lang w:bidi="ar-SA"/>
              </w:rPr>
              <w:t xml:space="preserve">   34</w:t>
            </w:r>
          </w:p>
        </w:tc>
        <w:tc>
          <w:tcPr>
            <w:tcW w:w="3119" w:type="dxa"/>
          </w:tcPr>
          <w:p>
            <w:pPr>
              <w:widowControl/>
              <w:ind w:right="283"/>
              <w:contextualSpacing/>
              <w:jc w:val="center"/>
              <w:rPr>
                <w:rFonts w:ascii="Times New Roman" w:hAnsi="Times New Roman" w:eastAsia="Times New Roman" w:cs="Times New Roman"/>
                <w:bCs/>
                <w:color w:val="auto"/>
                <w:sz w:val="24"/>
                <w:szCs w:val="24"/>
                <w:lang w:bidi="ar-SA"/>
              </w:rPr>
            </w:pPr>
          </w:p>
        </w:tc>
      </w:tr>
    </w:tbl>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lang w:val="en-US"/>
        </w:rPr>
      </w:pPr>
      <w:r>
        <w:rPr>
          <w:rFonts w:ascii="Times New Roman" w:hAnsi="Times New Roman" w:cs="Times New Roman"/>
          <w:b/>
          <w:lang w:val="en-US"/>
        </w:rPr>
        <w:t>ТЕМАТИЧЕСКОЕ ПЛАНИРОВАНИЕ</w:t>
      </w:r>
    </w:p>
    <w:p>
      <w:pPr>
        <w:widowControl/>
        <w:jc w:val="center"/>
        <w:rPr>
          <w:rFonts w:ascii="Times New Roman" w:hAnsi="Times New Roman" w:cs="Times New Roman"/>
        </w:rPr>
      </w:pPr>
      <w:r>
        <w:rPr>
          <w:rFonts w:ascii="Times New Roman" w:hAnsi="Times New Roman" w:cs="Times New Roman"/>
          <w:b/>
          <w:lang w:val="en-US"/>
        </w:rPr>
        <w:t>10 КЛАСС</w:t>
      </w:r>
    </w:p>
    <w:tbl>
      <w:tblPr>
        <w:tblStyle w:val="3"/>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2"/>
        <w:gridCol w:w="2854"/>
        <w:gridCol w:w="857"/>
        <w:gridCol w:w="1351"/>
        <w:gridCol w:w="1396"/>
        <w:gridCol w:w="308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 п/п </w:t>
            </w:r>
          </w:p>
          <w:p>
            <w:pPr>
              <w:widowControl/>
              <w:ind w:left="135"/>
              <w:rPr>
                <w:rFonts w:ascii="Times New Roman" w:hAnsi="Times New Roman" w:eastAsia="Calibri" w:cs="Times New Roman"/>
                <w:color w:val="auto"/>
                <w:lang w:val="en-US" w:eastAsia="en-US" w:bidi="ar-SA"/>
              </w:rPr>
            </w:pPr>
          </w:p>
        </w:tc>
        <w:tc>
          <w:tcPr>
            <w:tcW w:w="2440"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Наименование разделов и тем программы </w:t>
            </w:r>
          </w:p>
          <w:p>
            <w:pPr>
              <w:widowControl/>
              <w:ind w:left="135"/>
              <w:rPr>
                <w:rFonts w:ascii="Times New Roman" w:hAnsi="Times New Roman" w:eastAsia="Calibri" w:cs="Times New Roman"/>
                <w:color w:val="auto"/>
                <w:lang w:val="en-US" w:eastAsia="en-US" w:bidi="ar-SA"/>
              </w:rPr>
            </w:pPr>
          </w:p>
        </w:tc>
        <w:tc>
          <w:tcPr>
            <w:tcW w:w="0" w:type="auto"/>
            <w:gridSpan w:val="3"/>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Количество часов</w:t>
            </w:r>
          </w:p>
        </w:tc>
        <w:tc>
          <w:tcPr>
            <w:tcW w:w="3087"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Электронные (цифровые) образовательные ресурсы </w:t>
            </w:r>
          </w:p>
          <w:p>
            <w:pPr>
              <w:widowControl/>
              <w:ind w:left="135"/>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698" w:type="dxa"/>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c>
          <w:tcPr>
            <w:tcW w:w="2440" w:type="dxa"/>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c>
          <w:tcPr>
            <w:tcW w:w="1004"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Всего </w:t>
            </w:r>
          </w:p>
          <w:p>
            <w:pPr>
              <w:widowControl/>
              <w:ind w:left="135"/>
              <w:rPr>
                <w:rFonts w:ascii="Times New Roman" w:hAnsi="Times New Roman" w:eastAsia="Calibri" w:cs="Times New Roman"/>
                <w:color w:val="auto"/>
                <w:lang w:val="en-US" w:eastAsia="en-US" w:bidi="ar-SA"/>
              </w:rPr>
            </w:pPr>
          </w:p>
        </w:tc>
        <w:tc>
          <w:tcPr>
            <w:tcW w:w="1841"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Контрольные работы </w:t>
            </w:r>
          </w:p>
          <w:p>
            <w:pPr>
              <w:widowControl/>
              <w:ind w:left="135"/>
              <w:rPr>
                <w:rFonts w:ascii="Times New Roman" w:hAnsi="Times New Roman" w:eastAsia="Calibri" w:cs="Times New Roman"/>
                <w:color w:val="auto"/>
                <w:lang w:val="en-US" w:eastAsia="en-US" w:bidi="ar-SA"/>
              </w:rPr>
            </w:pPr>
          </w:p>
        </w:tc>
        <w:tc>
          <w:tcPr>
            <w:tcW w:w="1910"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 xml:space="preserve">Практические работы </w:t>
            </w:r>
          </w:p>
          <w:p>
            <w:pPr>
              <w:widowControl/>
              <w:ind w:left="135"/>
              <w:rPr>
                <w:rFonts w:ascii="Times New Roman" w:hAnsi="Times New Roman" w:eastAsia="Calibri" w:cs="Times New Roman"/>
                <w:color w:val="auto"/>
                <w:lang w:val="en-US" w:eastAsia="en-US" w:bidi="ar-SA"/>
              </w:rPr>
            </w:pPr>
          </w:p>
        </w:tc>
        <w:tc>
          <w:tcPr>
            <w:tcW w:w="0" w:type="auto"/>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Раздел 1.</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Основные классы неорганических веществ</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1.1</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Основные классы неорганических соединений</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 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0</w:t>
            </w:r>
          </w:p>
        </w:tc>
        <w:tc>
          <w:tcPr>
            <w:tcW w:w="3087" w:type="dxa"/>
            <w:tcMar>
              <w:top w:w="50" w:type="dxa"/>
              <w:left w:w="100" w:type="dxa"/>
            </w:tcMar>
          </w:tcPr>
          <w:p>
            <w:pPr>
              <w:rPr>
                <w:rFonts w:ascii="Times New Roman" w:hAnsi="Times New Roman" w:cs="Times New Roman"/>
                <w:lang w:val="en-US"/>
              </w:rPr>
            </w:pPr>
            <w:r>
              <w:rPr>
                <w:rFonts w:ascii="Times New Roman" w:hAnsi="Times New Roman" w:eastAsia="Times New Roman" w:cs="Times New Roman"/>
                <w:bCs/>
                <w:color w:val="0070C0"/>
                <w:lang w:val="en-US" w:bidi="ar-SA"/>
              </w:rPr>
              <w:t>https://m.edsoo.ru/00adb7e2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1.2</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простых веществ</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rPr>
                <w:rFonts w:ascii="Times New Roman" w:hAnsi="Times New Roman" w:cs="Times New Roman"/>
              </w:rPr>
            </w:pPr>
            <w:r>
              <w:rPr>
                <w:rFonts w:ascii="Times New Roman" w:hAnsi="Times New Roman" w:eastAsia="Times New Roman" w:cs="Times New Roman"/>
                <w:bCs/>
                <w:color w:val="0070C0"/>
                <w:lang w:bidi="ar-SA"/>
              </w:rPr>
              <w:t>https://m.edsoo.ru/7f41a636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1.3</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оксидов</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rPr>
                <w:rFonts w:ascii="Times New Roman" w:hAnsi="Times New Roman" w:cs="Times New Roman"/>
              </w:rPr>
            </w:pPr>
            <w:r>
              <w:rPr>
                <w:rFonts w:ascii="Times New Roman" w:hAnsi="Times New Roman" w:eastAsia="Times New Roman" w:cs="Times New Roman"/>
                <w:bCs/>
                <w:color w:val="0070C0"/>
                <w:lang w:bidi="ar-SA"/>
              </w:rPr>
              <w:t>https://m.edsoo.ru/ff0d664e</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1.4</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кислот</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rPr>
                <w:rFonts w:ascii="Times New Roman" w:hAnsi="Times New Roman" w:cs="Times New Roman"/>
              </w:rPr>
            </w:pPr>
            <w:r>
              <w:rPr>
                <w:rFonts w:ascii="Times New Roman" w:hAnsi="Times New Roman" w:eastAsia="Times New Roman" w:cs="Times New Roman"/>
                <w:bCs/>
                <w:color w:val="0070C0"/>
                <w:lang w:bidi="ar-SA"/>
              </w:rPr>
              <w:t>https://m.edsoo.ru/7f41a636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1.5</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оснований</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rPr>
                <w:rFonts w:ascii="Times New Roman" w:hAnsi="Times New Roman" w:cs="Times New Roman"/>
              </w:rPr>
            </w:pPr>
            <w:r>
              <w:rPr>
                <w:rFonts w:ascii="Times New Roman" w:hAnsi="Times New Roman" w:eastAsia="Times New Roman" w:cs="Times New Roman"/>
                <w:bCs/>
                <w:color w:val="0070C0"/>
                <w:lang w:bidi="ar-SA"/>
              </w:rPr>
              <w:t>https://m.edsoo.ru/ff0d59e2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5"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1.6</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азотной кислоты</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 xml:space="preserve"> </w:t>
            </w:r>
            <w:r>
              <w:fldChar w:fldCharType="begin"/>
            </w:r>
            <w:r>
              <w:instrText xml:space="preserve"> HYPERLINK "https://www.uchportal.ru/load/196" \t "_blank" </w:instrText>
            </w:r>
            <w:r>
              <w:fldChar w:fldCharType="separate"/>
            </w:r>
            <w:r>
              <w:rPr>
                <w:rStyle w:val="5"/>
                <w:rFonts w:ascii="Times New Roman" w:hAnsi="Times New Roman" w:eastAsia="Calibri" w:cs="Times New Roman"/>
                <w:bCs/>
                <w:lang w:val="en-US" w:eastAsia="en-US" w:bidi="ar-SA"/>
              </w:rPr>
              <w:t>uchportal.ru</w:t>
            </w:r>
            <w:r>
              <w:rPr>
                <w:rStyle w:val="5"/>
                <w:rFonts w:ascii="Times New Roman" w:hAnsi="Times New Roman" w:eastAsia="Calibri" w:cs="Times New Roman"/>
                <w:lang w:val="en-US" w:eastAsia="en-US" w:bidi="ar-SA"/>
              </w:rPr>
              <w:t>›</w:t>
            </w:r>
            <w:r>
              <w:rPr>
                <w:rStyle w:val="5"/>
                <w:rFonts w:ascii="Times New Roman" w:hAnsi="Times New Roman" w:eastAsia="Calibri" w:cs="Times New Roman"/>
                <w:lang w:val="en-US"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1.7</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серной кислоты</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vAlign w:val="center"/>
          </w:tcPr>
          <w:p>
            <w:pPr>
              <w:widowControl/>
              <w:ind w:left="135"/>
              <w:rPr>
                <w:rFonts w:ascii="Times New Roman" w:hAnsi="Times New Roman" w:eastAsia="Calibri" w:cs="Times New Roman"/>
                <w:color w:val="0070C0"/>
                <w:lang w:eastAsia="en-US" w:bidi="ar-SA"/>
              </w:rPr>
            </w:pPr>
            <w:r>
              <w:rPr>
                <w:rFonts w:ascii="Times New Roman" w:hAnsi="Times New Roman" w:eastAsia="Calibri" w:cs="Times New Roman"/>
                <w:color w:val="0070C0"/>
                <w:lang w:val="en-US" w:eastAsia="en-US" w:bidi="ar-SA"/>
              </w:rPr>
              <w:t>https</w:t>
            </w:r>
            <w:r>
              <w:rPr>
                <w:rFonts w:ascii="Times New Roman" w:hAnsi="Times New Roman" w:eastAsia="Calibri" w:cs="Times New Roman"/>
                <w:color w:val="0070C0"/>
                <w:lang w:eastAsia="en-US" w:bidi="ar-SA"/>
              </w:rPr>
              <w:t>://</w:t>
            </w:r>
            <w:r>
              <w:rPr>
                <w:rFonts w:ascii="Times New Roman" w:hAnsi="Times New Roman" w:eastAsia="Calibri" w:cs="Times New Roman"/>
                <w:color w:val="0070C0"/>
                <w:lang w:val="en-US" w:eastAsia="en-US" w:bidi="ar-SA"/>
              </w:rPr>
              <w:t>m</w:t>
            </w:r>
            <w:r>
              <w:rPr>
                <w:rFonts w:ascii="Times New Roman" w:hAnsi="Times New Roman" w:eastAsia="Calibri" w:cs="Times New Roman"/>
                <w:color w:val="0070C0"/>
                <w:lang w:eastAsia="en-US" w:bidi="ar-SA"/>
              </w:rPr>
              <w:t>.</w:t>
            </w:r>
            <w:r>
              <w:rPr>
                <w:rFonts w:ascii="Times New Roman" w:hAnsi="Times New Roman" w:eastAsia="Calibri" w:cs="Times New Roman"/>
                <w:color w:val="0070C0"/>
                <w:lang w:val="en-US" w:eastAsia="en-US" w:bidi="ar-SA"/>
              </w:rPr>
              <w:t>edsoo</w:t>
            </w:r>
            <w:r>
              <w:rPr>
                <w:rFonts w:ascii="Times New Roman" w:hAnsi="Times New Roman" w:eastAsia="Calibri" w:cs="Times New Roman"/>
                <w:color w:val="0070C0"/>
                <w:lang w:eastAsia="en-US" w:bidi="ar-SA"/>
              </w:rPr>
              <w:t>.</w:t>
            </w:r>
            <w:r>
              <w:rPr>
                <w:rFonts w:ascii="Times New Roman" w:hAnsi="Times New Roman" w:eastAsia="Calibri" w:cs="Times New Roman"/>
                <w:color w:val="0070C0"/>
                <w:lang w:val="en-US" w:eastAsia="en-US" w:bidi="ar-SA"/>
              </w:rPr>
              <w:t>ru</w:t>
            </w:r>
            <w:r>
              <w:rPr>
                <w:rFonts w:ascii="Times New Roman" w:hAnsi="Times New Roman" w:eastAsia="Calibri" w:cs="Times New Roman"/>
                <w:color w:val="0070C0"/>
                <w:lang w:eastAsia="en-US" w:bidi="ar-SA"/>
              </w:rPr>
              <w:t>/</w:t>
            </w:r>
            <w:r>
              <w:rPr>
                <w:rFonts w:ascii="Times New Roman" w:hAnsi="Times New Roman" w:eastAsia="Calibri" w:cs="Times New Roman"/>
                <w:color w:val="0070C0"/>
                <w:lang w:val="en-US" w:eastAsia="en-US" w:bidi="ar-SA"/>
              </w:rPr>
              <w:t>ff</w:t>
            </w:r>
            <w:r>
              <w:rPr>
                <w:rFonts w:ascii="Times New Roman" w:hAnsi="Times New Roman" w:eastAsia="Calibri" w:cs="Times New Roman"/>
                <w:color w:val="0070C0"/>
                <w:lang w:eastAsia="en-US" w:bidi="ar-SA"/>
              </w:rPr>
              <w:t>0</w:t>
            </w:r>
            <w:r>
              <w:rPr>
                <w:rFonts w:ascii="Times New Roman" w:hAnsi="Times New Roman" w:eastAsia="Calibri" w:cs="Times New Roman"/>
                <w:color w:val="0070C0"/>
                <w:lang w:val="en-US" w:eastAsia="en-US" w:bidi="ar-SA"/>
              </w:rPr>
              <w:t>dfee</w:t>
            </w:r>
            <w:r>
              <w:rPr>
                <w:rFonts w:ascii="Times New Roman" w:hAnsi="Times New Roman" w:eastAsia="Calibri" w:cs="Times New Roman"/>
                <w:color w:val="0070C0"/>
                <w:lang w:eastAsia="en-US" w:bidi="ar-SA"/>
              </w:rPr>
              <w:t>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7</w:t>
            </w:r>
          </w:p>
        </w:tc>
        <w:tc>
          <w:tcPr>
            <w:tcW w:w="0" w:type="auto"/>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lang w:val="en-US" w:eastAsia="en-US" w:bidi="ar-SA"/>
              </w:rPr>
              <w:t>Раздел 2.</w:t>
            </w:r>
            <w:r>
              <w:rPr>
                <w:rFonts w:ascii="Times New Roman" w:hAnsi="Times New Roman" w:eastAsia="Calibri" w:cs="Times New Roman"/>
                <w:lang w:val="en-US" w:eastAsia="en-US" w:bidi="ar-SA"/>
              </w:rPr>
              <w:t xml:space="preserve"> </w:t>
            </w:r>
            <w:r>
              <w:rPr>
                <w:rFonts w:ascii="Times New Roman" w:hAnsi="Times New Roman" w:cs="Times New Roman" w:eastAsiaTheme="minorEastAsia"/>
                <w:color w:val="auto"/>
                <w:lang w:bidi="ar-SA"/>
              </w:rPr>
              <w:t xml:space="preserve">Растворы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2.1</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 xml:space="preserve">Задачи связанные с определением массовой доли растворенного вещества в растворе </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lang w:val="en-US" w:eastAsia="en-US" w:bidi="ar-SA"/>
              </w:rPr>
              <w:t>https://m.edsoo.ru/ff0d5b40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2.2</w:t>
            </w:r>
          </w:p>
        </w:tc>
        <w:tc>
          <w:tcPr>
            <w:tcW w:w="2440" w:type="dxa"/>
            <w:tcMar>
              <w:top w:w="50" w:type="dxa"/>
              <w:left w:w="100" w:type="dxa"/>
            </w:tcMar>
          </w:tcPr>
          <w:p>
            <w:pPr>
              <w:rPr>
                <w:rFonts w:ascii="Times New Roman" w:hAnsi="Times New Roman" w:cs="Times New Roman"/>
              </w:rPr>
            </w:pPr>
            <w:r>
              <w:rPr>
                <w:rFonts w:ascii="Times New Roman" w:hAnsi="Times New Roman" w:cs="Times New Roman"/>
                <w:color w:val="auto"/>
              </w:rPr>
              <w:t>Расчеты по уравнениям реакций, протекающих в растворах</w:t>
            </w:r>
            <w:r>
              <w:rPr>
                <w:rFonts w:ascii="Times New Roman" w:hAnsi="Times New Roman" w:cs="Times New Roman" w:eastAsiaTheme="minorEastAsia"/>
                <w:color w:val="auto"/>
                <w:lang w:bidi="ar-SA"/>
              </w:rPr>
              <w:t xml:space="preserve"> </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0</w:t>
            </w:r>
            <w:r>
              <w:rPr>
                <w:rFonts w:ascii="Times New Roman" w:hAnsi="Times New Roman" w:eastAsia="Calibri" w:cs="Times New Roman"/>
                <w:lang w:val="en-US" w:eastAsia="en-US" w:bidi="ar-SA"/>
              </w:rPr>
              <w:t xml:space="preserve"> </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"https://nsportal.ru/shkola/khimiya/library/2013/03/03/urok-po-khimii-8-klass-reshenie-raschetnykh-zadach-po-uravneniyam" </w:instrText>
            </w:r>
            <w:r>
              <w:fldChar w:fldCharType="separate"/>
            </w:r>
            <w:r>
              <w:rPr>
                <w:rStyle w:val="5"/>
                <w:rFonts w:ascii="Times New Roman" w:hAnsi="Times New Roman" w:eastAsia="Calibri" w:cs="Times New Roman"/>
                <w:lang w:eastAsia="en-US"/>
              </w:rPr>
              <w:t xml:space="preserve"> </w:t>
            </w:r>
            <w:r>
              <w:rPr>
                <w:rFonts w:ascii="Times New Roman" w:hAnsi="Times New Roman" w:eastAsia="Calibri" w:cs="Times New Roman"/>
                <w:color w:val="0563C1" w:themeColor="hyperlink"/>
                <w:u w:val="single"/>
                <w:lang w:eastAsia="en-US"/>
              </w:rPr>
              <w:t xml:space="preserve"> </w:t>
            </w:r>
            <w:r>
              <w:rPr>
                <w:rStyle w:val="5"/>
                <w:rFonts w:ascii="Times New Roman" w:hAnsi="Times New Roman" w:eastAsia="Calibri" w:cs="Times New Roman"/>
                <w:lang w:eastAsia="en-US"/>
              </w:rPr>
              <w:t>(</w:t>
            </w:r>
            <w:r>
              <w:rPr>
                <w:rStyle w:val="5"/>
                <w:rFonts w:ascii="Times New Roman" w:hAnsi="Times New Roman" w:eastAsia="Calibri" w:cs="Times New Roman"/>
                <w:lang w:val="en-US" w:eastAsia="en-US"/>
              </w:rPr>
              <w:t>nsportal</w:t>
            </w:r>
            <w:r>
              <w:rPr>
                <w:rStyle w:val="5"/>
                <w:rFonts w:ascii="Times New Roman" w:hAnsi="Times New Roman" w:eastAsia="Calibri" w:cs="Times New Roman"/>
                <w:lang w:eastAsia="en-US"/>
              </w:rPr>
              <w:t>.</w:t>
            </w:r>
            <w:r>
              <w:rPr>
                <w:rStyle w:val="5"/>
                <w:rFonts w:ascii="Times New Roman" w:hAnsi="Times New Roman" w:eastAsia="Calibri" w:cs="Times New Roman"/>
                <w:lang w:val="en-US" w:eastAsia="en-US"/>
              </w:rPr>
              <w:t>ru</w:t>
            </w:r>
            <w:r>
              <w:rPr>
                <w:rStyle w:val="5"/>
                <w:rFonts w:ascii="Times New Roman" w:hAnsi="Times New Roman" w:eastAsia="Calibri" w:cs="Times New Roman"/>
                <w:lang w:eastAsia="en-US"/>
              </w:rPr>
              <w:t>)</w:t>
            </w:r>
            <w:r>
              <w:rPr>
                <w:rStyle w:val="5"/>
                <w:rFonts w:ascii="Times New Roman" w:hAnsi="Times New Roman" w:eastAsia="Calibri" w:cs="Times New Roman"/>
                <w:lang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2.3</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Вычисления, связанные с разбавлением растворов</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"https://himzadacha.ru/formula-koncentracii-rastvora/" </w:instrText>
            </w:r>
            <w:r>
              <w:fldChar w:fldCharType="separate"/>
            </w:r>
            <w:r>
              <w:rPr>
                <w:rStyle w:val="5"/>
                <w:rFonts w:ascii="Times New Roman" w:hAnsi="Times New Roman" w:eastAsia="Calibri" w:cs="Times New Roman"/>
                <w:lang w:eastAsia="en-US"/>
              </w:rPr>
              <w:t xml:space="preserve"> (</w:t>
            </w:r>
            <w:r>
              <w:rPr>
                <w:rStyle w:val="5"/>
                <w:rFonts w:ascii="Times New Roman" w:hAnsi="Times New Roman" w:eastAsia="Calibri" w:cs="Times New Roman"/>
                <w:lang w:val="en-US" w:eastAsia="en-US"/>
              </w:rPr>
              <w:t>himzadacha</w:t>
            </w:r>
            <w:r>
              <w:rPr>
                <w:rStyle w:val="5"/>
                <w:rFonts w:ascii="Times New Roman" w:hAnsi="Times New Roman" w:eastAsia="Calibri" w:cs="Times New Roman"/>
                <w:lang w:eastAsia="en-US"/>
              </w:rPr>
              <w:t>.</w:t>
            </w:r>
            <w:r>
              <w:rPr>
                <w:rStyle w:val="5"/>
                <w:rFonts w:ascii="Times New Roman" w:hAnsi="Times New Roman" w:eastAsia="Calibri" w:cs="Times New Roman"/>
                <w:lang w:val="en-US" w:eastAsia="en-US"/>
              </w:rPr>
              <w:t>ru</w:t>
            </w:r>
            <w:r>
              <w:rPr>
                <w:rStyle w:val="5"/>
                <w:rFonts w:ascii="Times New Roman" w:hAnsi="Times New Roman" w:eastAsia="Calibri" w:cs="Times New Roman"/>
                <w:lang w:eastAsia="en-US"/>
              </w:rPr>
              <w:t>)</w:t>
            </w:r>
            <w:r>
              <w:rPr>
                <w:rStyle w:val="5"/>
                <w:rFonts w:ascii="Times New Roman" w:hAnsi="Times New Roman" w:eastAsia="Calibri" w:cs="Times New Roman"/>
                <w:lang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3 </w:t>
            </w:r>
          </w:p>
        </w:tc>
        <w:tc>
          <w:tcPr>
            <w:tcW w:w="0" w:type="auto"/>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Раздел 3.</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Вычисления по химическим уравнениям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3.1</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Вычисление массы вещества (исходного или получаемого), если известна масса  другого вещества( получаемого или  исходного)</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fldChar w:fldCharType="begin"/>
            </w:r>
            <w:r>
              <w:instrText xml:space="preserve"> HYPERLINK "https://dist-tutor.info/course/view.php?id=762&amp;item=7153" </w:instrText>
            </w:r>
            <w:r>
              <w:fldChar w:fldCharType="separate"/>
            </w:r>
            <w:r>
              <w:rPr>
                <w:rStyle w:val="5"/>
                <w:rFonts w:ascii="Times New Roman" w:hAnsi="Times New Roman" w:eastAsia="Calibri" w:cs="Times New Roman"/>
                <w:lang w:val="en-US" w:eastAsia="en-US"/>
              </w:rPr>
              <w:t>dist-tutor.info)</w:t>
            </w:r>
            <w:r>
              <w:rPr>
                <w:rStyle w:val="5"/>
                <w:rFonts w:ascii="Times New Roman" w:hAnsi="Times New Roman" w:eastAsia="Calibri" w:cs="Times New Roman"/>
                <w:lang w:val="en-US"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3.2</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 xml:space="preserve">Вычисление массы или объема продукта реакции </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1 </w:t>
            </w:r>
          </w:p>
        </w:tc>
        <w:tc>
          <w:tcPr>
            <w:tcW w:w="3087"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fldChar w:fldCharType="begin"/>
            </w:r>
            <w:r>
              <w:instrText xml:space="preserve"> HYPERLINK "https://infourok.ru/material.html?mid=48362&amp;ysclid=losc57jtqi41447298" </w:instrText>
            </w:r>
            <w:r>
              <w:fldChar w:fldCharType="separate"/>
            </w:r>
            <w:r>
              <w:rPr>
                <w:rStyle w:val="5"/>
                <w:rFonts w:ascii="Times New Roman" w:hAnsi="Times New Roman" w:eastAsia="Calibri" w:cs="Times New Roman"/>
                <w:lang w:eastAsia="en-US"/>
              </w:rPr>
              <w:t xml:space="preserve"> </w:t>
            </w:r>
            <w:r>
              <w:rPr>
                <w:rStyle w:val="5"/>
                <w:rFonts w:ascii="Times New Roman" w:hAnsi="Times New Roman" w:eastAsia="Calibri" w:cs="Times New Roman"/>
                <w:lang w:val="en-US" w:eastAsia="en-US"/>
              </w:rPr>
              <w:t>(infourok.ru)</w:t>
            </w:r>
            <w:r>
              <w:rPr>
                <w:rStyle w:val="5"/>
                <w:rFonts w:ascii="Times New Roman" w:hAnsi="Times New Roman" w:eastAsia="Calibri" w:cs="Times New Roman"/>
                <w:lang w:val="en-US"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3.3</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Вычисление массы вещества (исходного или получаемого), если известна масса  другого вещества( получаемого или  исходного), содержащего определенную массу примесей.</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lang w:val="en-US" w:eastAsia="en-US" w:bidi="ar-SA"/>
              </w:rPr>
              <w:t>0</w:t>
            </w:r>
            <w:r>
              <w:rPr>
                <w:rFonts w:ascii="Times New Roman" w:hAnsi="Times New Roman" w:eastAsia="Calibri" w:cs="Times New Roman"/>
                <w:lang w:eastAsia="en-US" w:bidi="ar-SA"/>
              </w:rPr>
              <w:t xml:space="preserve">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lang w:val="en-US" w:eastAsia="en-US" w:bidi="ar-SA"/>
              </w:rPr>
              <w:t>https://m.edsoo.ru/00ae1750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3.4</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Вычисление массы продукта реакции, если известна массовая доля выхода продукта реакции по сравнению с теоретически возможным</w:t>
            </w:r>
          </w:p>
        </w:tc>
        <w:tc>
          <w:tcPr>
            <w:tcW w:w="1004" w:type="dxa"/>
            <w:tcMar>
              <w:top w:w="50" w:type="dxa"/>
              <w:left w:w="100" w:type="dxa"/>
            </w:tcMar>
            <w:vAlign w:val="center"/>
          </w:tcPr>
          <w:p>
            <w:pPr>
              <w:widowControl/>
              <w:ind w:left="135"/>
              <w:jc w:val="center"/>
              <w:rPr>
                <w:rFonts w:ascii="Times New Roman" w:hAnsi="Times New Roman" w:eastAsia="Calibri" w:cs="Times New Roman"/>
                <w:lang w:eastAsia="en-US" w:bidi="ar-SA"/>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lang w:val="en-US" w:eastAsia="en-US" w:bidi="ar-SA"/>
              </w:rPr>
              <w:t>https://m.edsoo.ru/00adec8a</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3.5</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Вычисление массы продукта реакции, если одно из сходных веществ взято в избытке</w:t>
            </w:r>
          </w:p>
        </w:tc>
        <w:tc>
          <w:tcPr>
            <w:tcW w:w="1004" w:type="dxa"/>
            <w:tcMar>
              <w:top w:w="50" w:type="dxa"/>
              <w:left w:w="100" w:type="dxa"/>
            </w:tcMar>
            <w:vAlign w:val="center"/>
          </w:tcPr>
          <w:p>
            <w:pPr>
              <w:widowControl/>
              <w:ind w:left="135"/>
              <w:jc w:val="center"/>
              <w:rPr>
                <w:rFonts w:ascii="Times New Roman" w:hAnsi="Times New Roman" w:eastAsia="Calibri" w:cs="Times New Roman"/>
                <w:lang w:eastAsia="en-US" w:bidi="ar-SA"/>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lang w:val="en-US" w:eastAsia="en-US" w:bidi="ar-SA"/>
              </w:rPr>
              <w:t>https://m.edsoo.ru/00ae1750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43"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5</w:t>
            </w:r>
          </w:p>
        </w:tc>
        <w:tc>
          <w:tcPr>
            <w:tcW w:w="0" w:type="auto"/>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Раздел 4.</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Задачи на вычисление массы (объема) компонентов смеси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4.1</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Определение состава смеси неорганических веществ</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"https://scask.ru/b_book_a_chem1.php?id=216&amp;ysclid=losbya9lzs59456222" </w:instrText>
            </w:r>
            <w:r>
              <w:fldChar w:fldCharType="separate"/>
            </w:r>
            <w:r>
              <w:rPr>
                <w:rStyle w:val="5"/>
                <w:rFonts w:ascii="Times New Roman" w:hAnsi="Times New Roman" w:eastAsia="Calibri" w:cs="Times New Roman"/>
                <w:lang w:eastAsia="en-US"/>
              </w:rPr>
              <w:t xml:space="preserve"> (</w:t>
            </w:r>
            <w:r>
              <w:rPr>
                <w:rStyle w:val="5"/>
                <w:rFonts w:ascii="Times New Roman" w:hAnsi="Times New Roman" w:eastAsia="Calibri" w:cs="Times New Roman"/>
                <w:lang w:val="en-US" w:eastAsia="en-US"/>
              </w:rPr>
              <w:t>scask</w:t>
            </w:r>
            <w:r>
              <w:rPr>
                <w:rStyle w:val="5"/>
                <w:rFonts w:ascii="Times New Roman" w:hAnsi="Times New Roman" w:eastAsia="Calibri" w:cs="Times New Roman"/>
                <w:lang w:eastAsia="en-US"/>
              </w:rPr>
              <w:t>.</w:t>
            </w:r>
            <w:r>
              <w:rPr>
                <w:rStyle w:val="5"/>
                <w:rFonts w:ascii="Times New Roman" w:hAnsi="Times New Roman" w:eastAsia="Calibri" w:cs="Times New Roman"/>
                <w:lang w:val="en-US" w:eastAsia="en-US"/>
              </w:rPr>
              <w:t>ru</w:t>
            </w:r>
            <w:r>
              <w:rPr>
                <w:rStyle w:val="5"/>
                <w:rFonts w:ascii="Times New Roman" w:hAnsi="Times New Roman" w:eastAsia="Calibri" w:cs="Times New Roman"/>
                <w:lang w:eastAsia="en-US"/>
              </w:rPr>
              <w:t>)</w:t>
            </w:r>
            <w:r>
              <w:rPr>
                <w:rStyle w:val="5"/>
                <w:rFonts w:ascii="Times New Roman" w:hAnsi="Times New Roman" w:eastAsia="Calibri" w:cs="Times New Roman"/>
                <w:lang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4.2</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Задачи на вычисление компонентов смеси</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"https://nsportal.ru/shkola/khimiya/library/2020/03/25/opredelenie-sostava-smesi-v-kotoroy-odno-iz-ishodnyh-veshchestv" </w:instrText>
            </w:r>
            <w:r>
              <w:fldChar w:fldCharType="separate"/>
            </w:r>
            <w:r>
              <w:rPr>
                <w:rStyle w:val="5"/>
                <w:rFonts w:ascii="Times New Roman" w:hAnsi="Times New Roman" w:eastAsia="Calibri" w:cs="Times New Roman"/>
                <w:lang w:eastAsia="en-US"/>
              </w:rPr>
              <w:t xml:space="preserve"> (nsportal.ru)</w:t>
            </w:r>
            <w:r>
              <w:rPr>
                <w:rStyle w:val="5"/>
                <w:rFonts w:ascii="Times New Roman" w:hAnsi="Times New Roman" w:eastAsia="Calibri" w:cs="Times New Roman"/>
                <w:lang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4.3</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Определение состава смеси солей</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0 </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0 </w:t>
            </w:r>
          </w:p>
        </w:tc>
        <w:tc>
          <w:tcPr>
            <w:tcW w:w="3087" w:type="dxa"/>
            <w:tcMar>
              <w:top w:w="50" w:type="dxa"/>
              <w:left w:w="100" w:type="dxa"/>
            </w:tcMar>
          </w:tcPr>
          <w:p>
            <w:pPr>
              <w:tabs>
                <w:tab w:val="left" w:pos="1182"/>
              </w:tabs>
              <w:rPr>
                <w:rFonts w:ascii="Times New Roman" w:hAnsi="Times New Roman" w:eastAsia="Calibri" w:cs="Times New Roman"/>
                <w:color w:val="auto"/>
                <w:lang w:val="en-US" w:bidi="ar-SA"/>
              </w:rPr>
            </w:pPr>
            <w:r>
              <w:fldChar w:fldCharType="begin"/>
            </w:r>
            <w:r>
              <w:instrText xml:space="preserve"> HYPERLINK "https://foxford.ru/wiki/himiya/opredelenie-kolichestvennogo-sostava-smesi?ysclid=losb0x6rqu279691814" </w:instrText>
            </w:r>
            <w:r>
              <w:fldChar w:fldCharType="separate"/>
            </w:r>
            <w:r>
              <w:rPr>
                <w:rStyle w:val="5"/>
                <w:rFonts w:ascii="Times New Roman" w:hAnsi="Times New Roman" w:cs="Times New Roman"/>
              </w:rPr>
              <w:t xml:space="preserve"> (foxford.ru)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1"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 xml:space="preserve"> 3 </w:t>
            </w:r>
          </w:p>
        </w:tc>
        <w:tc>
          <w:tcPr>
            <w:tcW w:w="0" w:type="auto"/>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Раздел 5.</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Решение задач с использованием стехиометрических схем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5.1</w:t>
            </w:r>
          </w:p>
        </w:tc>
        <w:tc>
          <w:tcPr>
            <w:tcW w:w="2440" w:type="dxa"/>
            <w:tcMar>
              <w:top w:w="50" w:type="dxa"/>
              <w:left w:w="100" w:type="dxa"/>
            </w:tcMar>
          </w:tcPr>
          <w:p>
            <w:pPr>
              <w:jc w:val="both"/>
              <w:rPr>
                <w:rFonts w:ascii="Times New Roman" w:hAnsi="Times New Roman" w:cs="Times New Roman"/>
              </w:rPr>
            </w:pPr>
            <w:r>
              <w:rPr>
                <w:rFonts w:ascii="Times New Roman" w:hAnsi="Times New Roman" w:cs="Times New Roman" w:eastAsiaTheme="minorEastAsia"/>
                <w:color w:val="auto"/>
                <w:lang w:bidi="ar-SA"/>
              </w:rPr>
              <w:t>Решение задач с использованием стехиометрических схем с углеводородами</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0</w:t>
            </w: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"https://nsportal.ru/shkola/khimiya/library/2021/01/24/himiya-9-klass-reshenie-zadach-s-ispolzovaniem-stehiometricheskih"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5.2</w:t>
            </w:r>
          </w:p>
        </w:tc>
        <w:tc>
          <w:tcPr>
            <w:tcW w:w="2440" w:type="dxa"/>
            <w:tcMar>
              <w:top w:w="50" w:type="dxa"/>
              <w:left w:w="100" w:type="dxa"/>
            </w:tcMar>
          </w:tcPr>
          <w:p>
            <w:pPr>
              <w:jc w:val="both"/>
              <w:rPr>
                <w:rFonts w:ascii="Times New Roman" w:hAnsi="Times New Roman" w:cs="Times New Roman"/>
              </w:rPr>
            </w:pPr>
            <w:r>
              <w:rPr>
                <w:rFonts w:ascii="Times New Roman" w:hAnsi="Times New Roman" w:cs="Times New Roman" w:eastAsiaTheme="minorEastAsia"/>
                <w:color w:val="auto"/>
                <w:lang w:bidi="ar-SA"/>
              </w:rPr>
              <w:t>Решение задач с использованием стехиометрических схем кислород содержащими соединениями.</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"https://nsportal.ru/shkola/khimiya/library/2021/01/24/himiya-9-klass-reshenie-zadach-s-ispolzovaniem-stehiometricheskih"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5.3</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 xml:space="preserve">Решение задач с использованием стехиометрических схем азотсодержащими соединениями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"https://nsportal.ru/shkola/khimiya/library/2021/01/24/himiya-9-klass-reshenie-zadach-s-ispolzovaniem-stehiometricheskih"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3</w:t>
            </w:r>
          </w:p>
        </w:tc>
        <w:tc>
          <w:tcPr>
            <w:tcW w:w="1841" w:type="dxa"/>
            <w:tcMar>
              <w:top w:w="50" w:type="dxa"/>
              <w:left w:w="100" w:type="dxa"/>
            </w:tcMar>
            <w:vAlign w:val="center"/>
          </w:tcPr>
          <w:p>
            <w:pPr>
              <w:widowControl/>
              <w:ind w:left="135"/>
              <w:jc w:val="center"/>
              <w:rPr>
                <w:rFonts w:ascii="Times New Roman" w:hAnsi="Times New Roman" w:eastAsia="Calibri" w:cs="Times New Roman"/>
                <w:lang w:val="en-US"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val="en-US"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b/>
                <w:lang w:eastAsia="en-US" w:bidi="ar-SA"/>
              </w:rPr>
              <w:t>Раздел 6</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Задачи на вывод формулы вещества</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p>
        </w:tc>
        <w:tc>
          <w:tcPr>
            <w:tcW w:w="1841"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6.1</w:t>
            </w:r>
          </w:p>
        </w:tc>
        <w:tc>
          <w:tcPr>
            <w:tcW w:w="2440" w:type="dxa"/>
            <w:tcMar>
              <w:top w:w="50" w:type="dxa"/>
              <w:left w:w="100" w:type="dxa"/>
            </w:tcMar>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Вывод формулы вещества на основе массовой доли элементов.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shd w:val="clear" w:color="auto" w:fill="FFFFFF"/>
              <w:spacing w:after="300"/>
              <w:rPr>
                <w:rFonts w:ascii="Times New Roman" w:hAnsi="Times New Roman" w:eastAsia="Times New Roman" w:cs="Times New Roman"/>
                <w:color w:val="0070C0"/>
                <w:lang w:bidi="ar-SA"/>
              </w:rPr>
            </w:pPr>
            <w:r>
              <w:fldChar w:fldCharType="begin"/>
            </w:r>
            <w:r>
              <w:instrText xml:space="preserve"> HYPERLINK "https://multiurok.ru/files/programma-vneurochnoi-deiatelnosti-po-biologii-5-k.html" \t "_blank" </w:instrText>
            </w:r>
            <w:r>
              <w:fldChar w:fldCharType="separate"/>
            </w:r>
            <w:r>
              <w:rPr>
                <w:rStyle w:val="5"/>
                <w:rFonts w:ascii="Times New Roman" w:hAnsi="Times New Roman" w:eastAsia="Times New Roman" w:cs="Times New Roman"/>
                <w:bCs/>
                <w:lang w:val="en-US" w:bidi="ar-SA"/>
              </w:rPr>
              <w:t>multiurok.ru</w:t>
            </w:r>
            <w:r>
              <w:rPr>
                <w:rStyle w:val="5"/>
                <w:rFonts w:ascii="Times New Roman" w:hAnsi="Times New Roman" w:eastAsia="Times New Roman" w:cs="Times New Roman"/>
                <w:lang w:val="en-US" w:bidi="ar-SA"/>
              </w:rPr>
              <w:t>›</w:t>
            </w:r>
            <w:r>
              <w:rPr>
                <w:rStyle w:val="5"/>
                <w:rFonts w:ascii="Times New Roman" w:hAnsi="Times New Roman" w:eastAsia="Times New Roman" w:cs="Times New Roman"/>
                <w:lang w:val="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393"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6.2</w:t>
            </w:r>
          </w:p>
        </w:tc>
        <w:tc>
          <w:tcPr>
            <w:tcW w:w="2440" w:type="dxa"/>
            <w:tcMar>
              <w:top w:w="50" w:type="dxa"/>
              <w:left w:w="100" w:type="dxa"/>
            </w:tcMar>
            <w:vAlign w:val="center"/>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Установление простейшей формулы вещества по массовым долям элементов с использованием абсолютной и относительной плотности вещества, общей формулы класса соединений.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tabs>
                <w:tab w:val="left" w:pos="1182"/>
              </w:tabs>
              <w:rPr>
                <w:rFonts w:ascii="Times New Roman" w:hAnsi="Times New Roman" w:eastAsia="Calibri" w:cs="Times New Roman"/>
                <w:color w:val="auto"/>
                <w:lang w:bidi="ar-SA"/>
              </w:rPr>
            </w:pPr>
            <w:r>
              <w:fldChar w:fldCharType="begin"/>
            </w:r>
            <w:r>
              <w:instrText xml:space="preserve"> HYPERLINK "https://infourok.ru/material.html?mid=188829&amp;ysclid=losannbzum737944883" </w:instrText>
            </w:r>
            <w:r>
              <w:fldChar w:fldCharType="separate"/>
            </w:r>
            <w:r>
              <w:rPr>
                <w:rStyle w:val="5"/>
                <w:rFonts w:ascii="Times New Roman" w:hAnsi="Times New Roman" w:cs="Times New Roman"/>
              </w:rPr>
              <w:t xml:space="preserve"> (infourok.ru)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6.3</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Вывод молекулярной формулы вещества на основе массовой доли элемента.</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"https://foxford.ru/wiki/himiya/vyvod-formuly-veschestva?ysclid=losaohtc6m712558499" </w:instrText>
            </w:r>
            <w:r>
              <w:fldChar w:fldCharType="separate"/>
            </w:r>
            <w:r>
              <w:rPr>
                <w:rStyle w:val="5"/>
                <w:rFonts w:ascii="Times New Roman" w:hAnsi="Times New Roman" w:cs="Times New Roman"/>
              </w:rPr>
              <w:t xml:space="preserve"> (foxford.ru)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6.4</w:t>
            </w:r>
          </w:p>
        </w:tc>
        <w:tc>
          <w:tcPr>
            <w:tcW w:w="2440" w:type="dxa"/>
            <w:tcMar>
              <w:top w:w="50" w:type="dxa"/>
              <w:left w:w="100" w:type="dxa"/>
            </w:tcMar>
          </w:tcPr>
          <w:p>
            <w:pPr>
              <w:rPr>
                <w:rFonts w:ascii="Times New Roman" w:hAnsi="Times New Roman" w:cs="Times New Roman"/>
              </w:rPr>
            </w:pPr>
            <w:r>
              <w:rPr>
                <w:rFonts w:ascii="Times New Roman" w:hAnsi="Times New Roman" w:cs="Times New Roman" w:eastAsiaTheme="minorEastAsia"/>
                <w:color w:val="auto"/>
                <w:lang w:bidi="ar-SA"/>
              </w:rPr>
              <w:t xml:space="preserve">Вывод молекулярной формулы вещества по количеству продуктов сгорания  </w:t>
            </w:r>
          </w:p>
        </w:tc>
        <w:tc>
          <w:tcPr>
            <w:tcW w:w="1004" w:type="dxa"/>
            <w:tcMar>
              <w:top w:w="50" w:type="dxa"/>
              <w:left w:w="100" w:type="dxa"/>
            </w:tcMar>
          </w:tcPr>
          <w:p>
            <w:pPr>
              <w:jc w:val="center"/>
              <w:rPr>
                <w:rFonts w:ascii="Times New Roman" w:hAnsi="Times New Roman" w:eastAsia="Calibri" w:cs="Times New Roman"/>
                <w:lang w:eastAsia="en-US" w:bidi="ar-SA"/>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"https://multiurok.ru/files/vyvod-moliekuliarnoi-formuly-vieshchiestva-po-prod.html?ysclid=losapqcoek937603453" </w:instrText>
            </w:r>
            <w:r>
              <w:fldChar w:fldCharType="separate"/>
            </w:r>
            <w:r>
              <w:rPr>
                <w:rStyle w:val="5"/>
                <w:rFonts w:ascii="Times New Roman" w:hAnsi="Times New Roman" w:cs="Times New Roman"/>
              </w:rPr>
              <w:t xml:space="preserve"> (multiurok.ru)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tcPr>
          <w:p>
            <w:pPr>
              <w:rPr>
                <w:rFonts w:ascii="Times New Roman" w:hAnsi="Times New Roman" w:cs="Times New Roman"/>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 xml:space="preserve">          4</w:t>
            </w:r>
          </w:p>
        </w:tc>
        <w:tc>
          <w:tcPr>
            <w:tcW w:w="1841"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b/>
                <w:lang w:eastAsia="en-US" w:bidi="ar-SA"/>
              </w:rPr>
              <w:t>Раздел 7</w:t>
            </w:r>
            <w:r>
              <w:rPr>
                <w:rFonts w:ascii="Times New Roman" w:hAnsi="Times New Roman" w:eastAsia="Calibri" w:cs="Times New Roman"/>
                <w:lang w:eastAsia="en-US" w:bidi="ar-SA"/>
              </w:rPr>
              <w:t xml:space="preserve">   </w:t>
            </w:r>
            <w:r>
              <w:rPr>
                <w:rFonts w:ascii="Times New Roman" w:hAnsi="Times New Roman" w:cs="Times New Roman" w:eastAsiaTheme="minorEastAsia"/>
                <w:color w:val="auto"/>
                <w:lang w:bidi="ar-SA"/>
              </w:rPr>
              <w:t>Закономерности протекания химических реакций</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p>
        </w:tc>
        <w:tc>
          <w:tcPr>
            <w:tcW w:w="1841"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7.1</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 xml:space="preserve">Скорость химической реакции. Факторы, влияющие на скорость химической реакции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0070C0"/>
                <w:lang w:bidi="ar-SA"/>
              </w:rPr>
            </w:pPr>
            <w:r>
              <w:rPr>
                <w:rFonts w:ascii="Times New Roman" w:hAnsi="Times New Roman" w:cs="Times New Roman"/>
                <w:color w:val="0070C0"/>
                <w:lang w:val="en-US"/>
              </w:rPr>
              <w:t>https</w:t>
            </w:r>
            <w:r>
              <w:rPr>
                <w:rFonts w:ascii="Times New Roman" w:hAnsi="Times New Roman" w:cs="Times New Roman"/>
                <w:color w:val="0070C0"/>
              </w:rPr>
              <w:t>://</w:t>
            </w:r>
            <w:r>
              <w:rPr>
                <w:rFonts w:ascii="Times New Roman" w:hAnsi="Times New Roman" w:cs="Times New Roman"/>
                <w:color w:val="0070C0"/>
                <w:lang w:val="en-US"/>
              </w:rPr>
              <w:t>m</w:t>
            </w:r>
            <w:r>
              <w:rPr>
                <w:rFonts w:ascii="Times New Roman" w:hAnsi="Times New Roman" w:cs="Times New Roman"/>
                <w:color w:val="0070C0"/>
              </w:rPr>
              <w:t>.</w:t>
            </w:r>
            <w:r>
              <w:rPr>
                <w:rFonts w:ascii="Times New Roman" w:hAnsi="Times New Roman" w:cs="Times New Roman"/>
                <w:color w:val="0070C0"/>
                <w:lang w:val="en-US"/>
              </w:rPr>
              <w:t>edsoo</w:t>
            </w:r>
            <w:r>
              <w:rPr>
                <w:rFonts w:ascii="Times New Roman" w:hAnsi="Times New Roman" w:cs="Times New Roman"/>
                <w:color w:val="0070C0"/>
              </w:rPr>
              <w:t>.</w:t>
            </w:r>
            <w:r>
              <w:rPr>
                <w:rFonts w:ascii="Times New Roman" w:hAnsi="Times New Roman" w:cs="Times New Roman"/>
                <w:color w:val="0070C0"/>
                <w:lang w:val="en-US"/>
              </w:rPr>
              <w:t>ru</w:t>
            </w:r>
            <w:r>
              <w:rPr>
                <w:rFonts w:ascii="Times New Roman" w:hAnsi="Times New Roman" w:cs="Times New Roman"/>
                <w:color w:val="0070C0"/>
              </w:rPr>
              <w:t>/00</w:t>
            </w:r>
            <w:r>
              <w:rPr>
                <w:rFonts w:ascii="Times New Roman" w:hAnsi="Times New Roman" w:cs="Times New Roman"/>
                <w:color w:val="0070C0"/>
                <w:lang w:val="en-US"/>
              </w:rPr>
              <w:t>adbe</w:t>
            </w:r>
            <w:r>
              <w:rPr>
                <w:rFonts w:ascii="Times New Roman" w:hAnsi="Times New Roman" w:cs="Times New Roman"/>
                <w:color w:val="0070C0"/>
              </w:rPr>
              <w:t>9</w:t>
            </w:r>
            <w:r>
              <w:rPr>
                <w:rFonts w:ascii="Times New Roman" w:hAnsi="Times New Roman" w:cs="Times New Roman"/>
                <w:color w:val="0070C0"/>
                <w:lang w:val="en-US"/>
              </w:rPr>
              <w:t>a</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7.2</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Химическое равновесие. Факторы, влияющие на смещение химического равновесия</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spacing w:after="160"/>
              <w:rPr>
                <w:rFonts w:ascii="Times New Roman" w:hAnsi="Times New Roman" w:cs="Times New Roman" w:eastAsiaTheme="minorHAnsi"/>
                <w:color w:val="0070C0"/>
                <w:lang w:eastAsia="en-US" w:bidi="ar-SA"/>
              </w:rPr>
            </w:pPr>
            <w:r>
              <w:rPr>
                <w:rFonts w:ascii="Times New Roman" w:hAnsi="Times New Roman" w:cs="Times New Roman" w:eastAsiaTheme="minorHAnsi"/>
                <w:color w:val="0070C0"/>
                <w:lang w:eastAsia="en-US" w:bidi="ar-SA"/>
              </w:rPr>
              <w:t>https://m.edsoo.ru/00adc28c</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7.3</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Расчеты по термохимическим уравнениям</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0070C0"/>
                <w:lang w:bidi="ar-SA"/>
              </w:rPr>
            </w:pPr>
            <w:r>
              <w:fldChar w:fldCharType="begin"/>
            </w:r>
            <w:r>
              <w:instrText xml:space="preserve"> HYPERLINK "https://nsportal.ru/shkola/khimiya/library/2015/05/26/raschety-po-termohimicheskim-uravneniyam-reaktsiy"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7.4</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 xml:space="preserve">Нахождение масс реагирующих веществ по известной теплоте выделяющейся в результате реакции.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0070C0"/>
                <w:lang w:bidi="ar-SA"/>
              </w:rPr>
            </w:pPr>
            <w:r>
              <w:fldChar w:fldCharType="begin"/>
            </w:r>
            <w:r>
              <w:instrText xml:space="preserve"> HYPERLINK "https://nsportal.ru/shkola/khimiya/library/2015/05/26/raschety-po-termohimicheskim-uravneniyam-reaktsiy"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7.5</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 xml:space="preserve">Скорость химической реакции. Факторы, влияющие на скорость химической реакции </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0070C0"/>
                <w:lang w:val="en-US" w:bidi="ar-SA"/>
              </w:rPr>
            </w:pPr>
            <w:r>
              <w:fldChar w:fldCharType="begin"/>
            </w:r>
            <w:r>
              <w:instrText xml:space="preserve"> HYPERLINK "https://foxford.ru/wiki/himiya/skorost-himicheskoy-reaktsii?ysclid=losaqqrwdi28534520" </w:instrText>
            </w:r>
            <w:r>
              <w:fldChar w:fldCharType="separate"/>
            </w:r>
            <w:r>
              <w:rPr>
                <w:rStyle w:val="5"/>
                <w:rFonts w:ascii="Times New Roman" w:hAnsi="Times New Roman" w:cs="Times New Roman"/>
                <w:color w:val="0070C0"/>
                <w:lang w:val="en-US"/>
              </w:rPr>
              <w:t xml:space="preserve"> (foxford.ru)</w:t>
            </w:r>
            <w:r>
              <w:rPr>
                <w:rStyle w:val="5"/>
                <w:rFonts w:ascii="Times New Roman" w:hAnsi="Times New Roman" w:cs="Times New Roman"/>
                <w:color w:val="0070C0"/>
                <w:lang w:val="en-US"/>
              </w:rPr>
              <w:fldChar w:fldCharType="end"/>
            </w:r>
            <w:r>
              <w:rPr>
                <w:rFonts w:ascii="Times New Roman" w:hAnsi="Times New Roman" w:cs="Times New Roman"/>
                <w:color w:val="0070C0"/>
                <w:lang w:val="en-US"/>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7.6</w:t>
            </w:r>
          </w:p>
        </w:tc>
        <w:tc>
          <w:tcPr>
            <w:tcW w:w="2440" w:type="dxa"/>
            <w:tcMar>
              <w:top w:w="50" w:type="dxa"/>
              <w:left w:w="100" w:type="dxa"/>
            </w:tcMar>
          </w:tcPr>
          <w:p>
            <w:pPr>
              <w:rPr>
                <w:rFonts w:ascii="Times New Roman" w:hAnsi="Times New Roman" w:cs="Times New Roman"/>
              </w:rPr>
            </w:pPr>
            <w:r>
              <w:rPr>
                <w:rFonts w:ascii="Times New Roman" w:hAnsi="Times New Roman" w:cs="Times New Roman"/>
              </w:rPr>
              <w:t>Химическое равновесие. Факторы, влияющие на смещение химического равновесия</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rPr>
            </w:pPr>
            <w:r>
              <w:fldChar w:fldCharType="begin"/>
            </w:r>
            <w:r>
              <w:instrText xml:space="preserve"> HYPERLINK "https://foxford.ru/wiki/himiya/himicheskoe-ravnovesie?ysclid=losaspme5c690550125" </w:instrText>
            </w:r>
            <w:r>
              <w:fldChar w:fldCharType="separate"/>
            </w:r>
            <w:r>
              <w:rPr>
                <w:rStyle w:val="5"/>
                <w:rFonts w:ascii="Times New Roman" w:hAnsi="Times New Roman" w:eastAsia="Calibri" w:cs="Times New Roman"/>
                <w:lang w:eastAsia="en-US"/>
              </w:rPr>
              <w:t xml:space="preserve"> (foxford.ru)</w:t>
            </w:r>
            <w:r>
              <w:rPr>
                <w:rStyle w:val="5"/>
                <w:rFonts w:ascii="Times New Roman" w:hAnsi="Times New Roman" w:eastAsia="Calibri" w:cs="Times New Roman"/>
                <w:lang w:eastAsia="en-US"/>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6</w:t>
            </w:r>
          </w:p>
        </w:tc>
        <w:tc>
          <w:tcPr>
            <w:tcW w:w="1841"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138" w:type="dxa"/>
            <w:gridSpan w:val="2"/>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lang w:eastAsia="en-US" w:bidi="ar-SA"/>
              </w:rPr>
              <w:t>Раздел 8</w:t>
            </w:r>
            <w:r>
              <w:rPr>
                <w:rFonts w:ascii="Times New Roman" w:hAnsi="Times New Roman" w:cs="Times New Roman" w:eastAsiaTheme="minorEastAsia"/>
                <w:color w:val="auto"/>
                <w:lang w:bidi="ar-SA"/>
              </w:rPr>
              <w:t xml:space="preserve"> Комбинированные задачи</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p>
        </w:tc>
        <w:tc>
          <w:tcPr>
            <w:tcW w:w="1841"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lang w:eastAsia="en-US" w:bidi="ar-SA"/>
              </w:rPr>
            </w:pPr>
          </w:p>
        </w:tc>
        <w:tc>
          <w:tcPr>
            <w:tcW w:w="3087" w:type="dxa"/>
            <w:tcMar>
              <w:top w:w="50" w:type="dxa"/>
              <w:left w:w="100" w:type="dxa"/>
            </w:tcMar>
            <w:vAlign w:val="center"/>
          </w:tcPr>
          <w:p>
            <w:pPr>
              <w:widowControl/>
              <w:ind w:left="135"/>
              <w:rPr>
                <w:rFonts w:ascii="Times New Roman" w:hAnsi="Times New Roman" w:eastAsia="Calibri" w:cs="Times New Roman"/>
                <w:color w:val="auto"/>
                <w:lang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8.1</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Комбинированные задачи по неорганической химии</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"https://nsportal.ru/shkola/khimiya/library/2013/12/21/razrabotka-uroka-khimii-kombinirovannye-zadachi-10-klass" </w:instrText>
            </w:r>
            <w:r>
              <w:fldChar w:fldCharType="separate"/>
            </w:r>
            <w:r>
              <w:rPr>
                <w:rStyle w:val="5"/>
                <w:rFonts w:ascii="Times New Roman" w:hAnsi="Times New Roman" w:cs="Times New Roman"/>
              </w:rPr>
              <w:t xml:space="preserve"> (nsportal.ru)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8.2</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Комбинированные задачи по органической химии</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auto"/>
                <w:lang w:bidi="ar-SA"/>
              </w:rPr>
            </w:pPr>
            <w:r>
              <w:fldChar w:fldCharType="begin"/>
            </w:r>
            <w:r>
              <w:instrText xml:space="preserve"> HYPERLINK "https://infourok.ru/urok-himii-v-klasse-reshenie-kombinirovannih-zadach-2427133.html?ysclid=losay9x7v4212082467" </w:instrText>
            </w:r>
            <w:r>
              <w:fldChar w:fldCharType="separate"/>
            </w:r>
            <w:r>
              <w:rPr>
                <w:rStyle w:val="5"/>
                <w:rFonts w:ascii="Times New Roman" w:hAnsi="Times New Roman" w:cs="Times New Roman"/>
              </w:rPr>
              <w:t xml:space="preserve"> (infourok.ru)</w:t>
            </w:r>
            <w:r>
              <w:rPr>
                <w:rStyle w:val="5"/>
                <w:rFonts w:ascii="Times New Roman" w:hAnsi="Times New Roman" w:cs="Times New Roman"/>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698" w:type="dxa"/>
            <w:tcMar>
              <w:top w:w="50" w:type="dxa"/>
              <w:left w:w="100" w:type="dxa"/>
            </w:tcMar>
            <w:vAlign w:val="center"/>
          </w:tcPr>
          <w:p>
            <w:pPr>
              <w:widowControl/>
              <w:rPr>
                <w:rFonts w:ascii="Times New Roman" w:hAnsi="Times New Roman" w:eastAsia="Calibri" w:cs="Times New Roman"/>
                <w:lang w:eastAsia="en-US" w:bidi="ar-SA"/>
              </w:rPr>
            </w:pPr>
            <w:r>
              <w:rPr>
                <w:rFonts w:ascii="Times New Roman" w:hAnsi="Times New Roman" w:eastAsia="Calibri" w:cs="Times New Roman"/>
                <w:lang w:eastAsia="en-US" w:bidi="ar-SA"/>
              </w:rPr>
              <w:t>8.3</w:t>
            </w:r>
          </w:p>
        </w:tc>
        <w:tc>
          <w:tcPr>
            <w:tcW w:w="2440"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Взаимосвязь различных классов неорганических веществ.</w:t>
            </w:r>
          </w:p>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Генетическая связь между классами неорганических соединений.</w:t>
            </w:r>
          </w:p>
        </w:tc>
        <w:tc>
          <w:tcPr>
            <w:tcW w:w="1004"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eastAsia="en-US" w:bidi="ar-SA"/>
              </w:rPr>
              <w:t>1</w:t>
            </w:r>
          </w:p>
        </w:tc>
        <w:tc>
          <w:tcPr>
            <w:tcW w:w="1841"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1910" w:type="dxa"/>
            <w:tcMar>
              <w:top w:w="50" w:type="dxa"/>
              <w:left w:w="100" w:type="dxa"/>
            </w:tcMar>
          </w:tcPr>
          <w:p>
            <w:pPr>
              <w:jc w:val="center"/>
              <w:rPr>
                <w:rFonts w:ascii="Times New Roman" w:hAnsi="Times New Roman" w:cs="Times New Roman"/>
              </w:rPr>
            </w:pPr>
            <w:r>
              <w:rPr>
                <w:rFonts w:ascii="Times New Roman" w:hAnsi="Times New Roman" w:eastAsia="Calibri" w:cs="Times New Roman"/>
                <w:lang w:val="en-US" w:eastAsia="en-US" w:bidi="ar-SA"/>
              </w:rPr>
              <w:t>0</w:t>
            </w:r>
          </w:p>
        </w:tc>
        <w:tc>
          <w:tcPr>
            <w:tcW w:w="3087" w:type="dxa"/>
            <w:tcMar>
              <w:top w:w="50" w:type="dxa"/>
              <w:left w:w="100" w:type="dxa"/>
            </w:tcMar>
          </w:tcPr>
          <w:p>
            <w:pPr>
              <w:widowControl/>
              <w:rPr>
                <w:rFonts w:ascii="Times New Roman" w:hAnsi="Times New Roman" w:cs="Times New Roman" w:eastAsiaTheme="minorEastAsia"/>
                <w:color w:val="0070C0"/>
                <w:lang w:bidi="ar-SA"/>
              </w:rPr>
            </w:pPr>
            <w:r>
              <w:rPr>
                <w:rFonts w:ascii="Times New Roman" w:hAnsi="Times New Roman" w:cs="Times New Roman"/>
                <w:color w:val="0070C0"/>
                <w:lang w:val="en-US"/>
              </w:rPr>
              <w:t>https</w:t>
            </w:r>
            <w:r>
              <w:rPr>
                <w:rFonts w:ascii="Times New Roman" w:hAnsi="Times New Roman" w:cs="Times New Roman"/>
                <w:color w:val="0070C0"/>
              </w:rPr>
              <w:t>://</w:t>
            </w:r>
            <w:r>
              <w:rPr>
                <w:rFonts w:ascii="Times New Roman" w:hAnsi="Times New Roman" w:cs="Times New Roman"/>
                <w:color w:val="0070C0"/>
                <w:lang w:val="en-US"/>
              </w:rPr>
              <w:t>m</w:t>
            </w:r>
            <w:r>
              <w:rPr>
                <w:rFonts w:ascii="Times New Roman" w:hAnsi="Times New Roman" w:cs="Times New Roman"/>
                <w:color w:val="0070C0"/>
              </w:rPr>
              <w:t>.</w:t>
            </w:r>
            <w:r>
              <w:rPr>
                <w:rFonts w:ascii="Times New Roman" w:hAnsi="Times New Roman" w:cs="Times New Roman"/>
                <w:color w:val="0070C0"/>
                <w:lang w:val="en-US"/>
              </w:rPr>
              <w:t>edsoo</w:t>
            </w:r>
            <w:r>
              <w:rPr>
                <w:rFonts w:ascii="Times New Roman" w:hAnsi="Times New Roman" w:cs="Times New Roman"/>
                <w:color w:val="0070C0"/>
              </w:rPr>
              <w:t>.</w:t>
            </w:r>
            <w:r>
              <w:rPr>
                <w:rFonts w:ascii="Times New Roman" w:hAnsi="Times New Roman" w:cs="Times New Roman"/>
                <w:color w:val="0070C0"/>
                <w:lang w:val="en-US"/>
              </w:rPr>
              <w:t>ru</w:t>
            </w:r>
            <w:r>
              <w:rPr>
                <w:rFonts w:ascii="Times New Roman" w:hAnsi="Times New Roman" w:cs="Times New Roman"/>
                <w:color w:val="0070C0"/>
              </w:rPr>
              <w:t>/00</w:t>
            </w:r>
            <w:r>
              <w:rPr>
                <w:rFonts w:ascii="Times New Roman" w:hAnsi="Times New Roman" w:cs="Times New Roman"/>
                <w:color w:val="0070C0"/>
                <w:lang w:val="en-US"/>
              </w:rPr>
              <w:t>ad</w:t>
            </w:r>
            <w:r>
              <w:rPr>
                <w:rFonts w:ascii="Times New Roman" w:hAnsi="Times New Roman" w:cs="Times New Roman"/>
                <w:color w:val="0070C0"/>
              </w:rPr>
              <w:t>9</w:t>
            </w:r>
            <w:r>
              <w:rPr>
                <w:rFonts w:ascii="Times New Roman" w:hAnsi="Times New Roman" w:cs="Times New Roman"/>
                <w:color w:val="0070C0"/>
                <w:lang w:val="en-US"/>
              </w:rPr>
              <w:t>a</w:t>
            </w:r>
            <w:r>
              <w:rPr>
                <w:rFonts w:ascii="Times New Roman" w:hAnsi="Times New Roman" w:cs="Times New Roman"/>
                <w:color w:val="0070C0"/>
              </w:rPr>
              <w:t>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Итого по разделу</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3</w:t>
            </w:r>
          </w:p>
        </w:tc>
        <w:tc>
          <w:tcPr>
            <w:tcW w:w="0" w:type="auto"/>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lang w:eastAsia="en-US" w:bidi="ar-SA"/>
              </w:rPr>
              <w:t>Общее количество часов по программе</w:t>
            </w:r>
          </w:p>
        </w:tc>
        <w:tc>
          <w:tcPr>
            <w:tcW w:w="1004"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lang w:eastAsia="en-US" w:bidi="ar-SA"/>
              </w:rPr>
              <w:t xml:space="preserve"> </w:t>
            </w:r>
            <w:r>
              <w:rPr>
                <w:rFonts w:ascii="Times New Roman" w:hAnsi="Times New Roman" w:eastAsia="Calibri" w:cs="Times New Roman"/>
                <w:lang w:val="en-US" w:eastAsia="en-US" w:bidi="ar-SA"/>
              </w:rPr>
              <w:t xml:space="preserve">34 </w:t>
            </w:r>
          </w:p>
        </w:tc>
        <w:tc>
          <w:tcPr>
            <w:tcW w:w="1841"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p>
        </w:tc>
        <w:tc>
          <w:tcPr>
            <w:tcW w:w="1910"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p>
        </w:tc>
        <w:tc>
          <w:tcPr>
            <w:tcW w:w="3087" w:type="dxa"/>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bl>
    <w:p>
      <w:pPr>
        <w:widowControl/>
        <w:jc w:val="center"/>
        <w:rPr>
          <w:rFonts w:ascii="Times New Roman" w:hAnsi="Times New Roman" w:cs="Times New Roman"/>
        </w:rPr>
      </w:pPr>
      <w:r>
        <w:rPr>
          <w:rFonts w:ascii="Times New Roman" w:hAnsi="Times New Roman" w:cs="Times New Roman"/>
        </w:rPr>
        <w:t xml:space="preserve"> </w:t>
      </w: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eastAsia="Times New Roman" w:cs="Times New Roman"/>
          <w:color w:val="auto"/>
          <w:sz w:val="22"/>
          <w:szCs w:val="22"/>
          <w:lang w:bidi="ar-SA"/>
        </w:rPr>
      </w:pPr>
      <w:r>
        <w:rPr>
          <w:rFonts w:ascii="Times New Roman" w:hAnsi="Times New Roman" w:eastAsia="Times New Roman" w:cs="Times New Roman"/>
          <w:b/>
          <w:color w:val="auto"/>
          <w:sz w:val="22"/>
          <w:szCs w:val="22"/>
          <w:lang w:bidi="ar-SA"/>
        </w:rPr>
        <w:t>ТЕМАТИЧЕСКОЕ ПЛАНИРОВАНИЕ</w:t>
      </w:r>
    </w:p>
    <w:p>
      <w:pPr>
        <w:widowControl/>
        <w:jc w:val="center"/>
        <w:rPr>
          <w:rFonts w:ascii="Times New Roman" w:hAnsi="Times New Roman" w:eastAsia="Times New Roman" w:cs="Times New Roman"/>
          <w:color w:val="auto"/>
          <w:sz w:val="22"/>
          <w:szCs w:val="22"/>
          <w:lang w:bidi="ar-SA"/>
        </w:rPr>
      </w:pPr>
      <w:r>
        <w:rPr>
          <w:rFonts w:ascii="Times New Roman" w:hAnsi="Times New Roman" w:eastAsia="Times New Roman" w:cs="Times New Roman"/>
          <w:b/>
          <w:color w:val="auto"/>
          <w:sz w:val="22"/>
          <w:szCs w:val="22"/>
          <w:lang w:val="en-US" w:bidi="ar-SA"/>
        </w:rPr>
        <w:t>11 КЛАСС</w:t>
      </w:r>
    </w:p>
    <w:tbl>
      <w:tblPr>
        <w:tblStyle w:val="8"/>
        <w:tblW w:w="0" w:type="auto"/>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3657"/>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pPr>
              <w:widowControl/>
              <w:ind w:left="135"/>
              <w:jc w:val="center"/>
              <w:rPr>
                <w:rFonts w:ascii="Times New Roman" w:hAnsi="Times New Roman" w:eastAsia="Calibri" w:cs="Times New Roman"/>
                <w:color w:val="auto"/>
                <w:sz w:val="24"/>
                <w:szCs w:val="24"/>
                <w:lang w:eastAsia="en-US" w:bidi="ar-SA"/>
              </w:rPr>
            </w:pPr>
            <w:r>
              <w:rPr>
                <w:rFonts w:ascii="Times New Roman" w:hAnsi="Times New Roman" w:eastAsia="Calibri" w:cs="Times New Roman"/>
                <w:b/>
                <w:color w:val="auto"/>
                <w:sz w:val="24"/>
                <w:szCs w:val="24"/>
                <w:lang w:eastAsia="en-US" w:bidi="ar-SA"/>
              </w:rPr>
              <w:t>№ п/п</w:t>
            </w:r>
          </w:p>
          <w:p>
            <w:pPr>
              <w:widowControl/>
              <w:ind w:left="135"/>
              <w:jc w:val="center"/>
              <w:rPr>
                <w:rFonts w:ascii="Times New Roman" w:hAnsi="Times New Roman" w:eastAsia="Calibri" w:cs="Times New Roman"/>
                <w:color w:val="auto"/>
                <w:sz w:val="24"/>
                <w:szCs w:val="24"/>
                <w:lang w:eastAsia="en-US" w:bidi="ar-SA"/>
              </w:rPr>
            </w:pPr>
          </w:p>
        </w:tc>
        <w:tc>
          <w:tcPr>
            <w:tcW w:w="3657"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Перечень и название раздела и тем курса</w:t>
            </w:r>
          </w:p>
        </w:tc>
        <w:tc>
          <w:tcPr>
            <w:tcW w:w="1984"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Количество часов</w:t>
            </w:r>
          </w:p>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(всего)</w:t>
            </w:r>
          </w:p>
        </w:tc>
        <w:tc>
          <w:tcPr>
            <w:tcW w:w="3119"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Электронные (цифровые) образовательные ресурсы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tabs>
                <w:tab w:val="left" w:pos="2220"/>
              </w:tabs>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1</w:t>
            </w:r>
          </w:p>
        </w:tc>
        <w:tc>
          <w:tcPr>
            <w:tcW w:w="3657" w:type="dxa"/>
          </w:tcPr>
          <w:p>
            <w:pPr>
              <w:widowControl/>
              <w:rPr>
                <w:rFonts w:ascii="Times New Roman" w:hAnsi="Times New Roman" w:eastAsia="Calibri" w:cs="Times New Roman"/>
                <w:b/>
                <w:color w:val="auto"/>
                <w:lang w:eastAsia="en-US" w:bidi="ar-SA"/>
              </w:rPr>
            </w:pPr>
            <w:r>
              <w:rPr>
                <w:rFonts w:ascii="Times New Roman" w:hAnsi="Times New Roman" w:eastAsia="Times New Roman" w:cs="Times New Roman"/>
                <w:sz w:val="24"/>
                <w:szCs w:val="24"/>
                <w:lang w:eastAsia="en-US" w:bidi="ar-SA"/>
              </w:rPr>
              <w:t>Вычисления, без использования химических уравнений</w:t>
            </w:r>
          </w:p>
        </w:tc>
        <w:tc>
          <w:tcPr>
            <w:tcW w:w="1984"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8</w:t>
            </w:r>
          </w:p>
        </w:tc>
        <w:tc>
          <w:tcPr>
            <w:tcW w:w="3119" w:type="dxa"/>
          </w:tcPr>
          <w:p>
            <w:pPr>
              <w:widowControl/>
              <w:contextualSpacing/>
              <w:rPr>
                <w:rFonts w:ascii="Times New Roman" w:hAnsi="Times New Roman" w:eastAsia="Times New Roman" w:cs="Times New Roman"/>
                <w:bCs/>
                <w:color w:val="0070C0"/>
                <w:sz w:val="24"/>
                <w:szCs w:val="24"/>
                <w:lang w:eastAsia="en-US" w:bidi="ar-SA"/>
              </w:rPr>
            </w:pPr>
            <w:r>
              <w:rPr>
                <w:rFonts w:ascii="Times New Roman" w:hAnsi="Times New Roman" w:eastAsia="Times New Roman" w:cs="Times New Roman"/>
                <w:bCs/>
                <w:color w:val="0070C0"/>
                <w:sz w:val="24"/>
                <w:szCs w:val="24"/>
                <w:lang w:eastAsia="en-US" w:bidi="ar-SA"/>
              </w:rPr>
              <w:t>https://m.edsoo.ru/7f41a636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pPr>
              <w:widowControl/>
              <w:suppressAutoHyphens/>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2</w:t>
            </w:r>
          </w:p>
        </w:tc>
        <w:tc>
          <w:tcPr>
            <w:tcW w:w="3657" w:type="dxa"/>
          </w:tcPr>
          <w:p>
            <w:pPr>
              <w:widowControl/>
              <w:rPr>
                <w:rFonts w:ascii="Times New Roman" w:hAnsi="Times New Roman" w:eastAsia="Times New Roman" w:cs="Times New Roman"/>
                <w:sz w:val="24"/>
                <w:szCs w:val="24"/>
                <w:lang w:eastAsia="en-US" w:bidi="ar-SA"/>
              </w:rPr>
            </w:pPr>
            <w:r>
              <w:rPr>
                <w:rFonts w:ascii="Times New Roman" w:hAnsi="Times New Roman" w:eastAsia="Times New Roman" w:cs="Times New Roman"/>
                <w:sz w:val="24"/>
                <w:szCs w:val="24"/>
                <w:lang w:eastAsia="en-US" w:bidi="ar-SA"/>
              </w:rPr>
              <w:t>Вычисления по уравнениям реакций</w:t>
            </w:r>
          </w:p>
        </w:tc>
        <w:tc>
          <w:tcPr>
            <w:tcW w:w="1984"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11</w:t>
            </w:r>
          </w:p>
        </w:tc>
        <w:tc>
          <w:tcPr>
            <w:tcW w:w="3119" w:type="dxa"/>
          </w:tcPr>
          <w:p>
            <w:pPr>
              <w:widowControl/>
              <w:contextualSpacing/>
              <w:rPr>
                <w:rFonts w:ascii="Times New Roman" w:hAnsi="Times New Roman" w:eastAsia="Times New Roman" w:cs="Times New Roman"/>
                <w:bCs/>
                <w:color w:val="0070C0"/>
                <w:sz w:val="24"/>
                <w:szCs w:val="24"/>
                <w:lang w:eastAsia="en-US" w:bidi="ar-SA"/>
              </w:rPr>
            </w:pPr>
            <w:r>
              <w:fldChar w:fldCharType="begin"/>
            </w:r>
            <w:r>
              <w:instrText xml:space="preserve"> HYPERLINK "https://m.edsoo.ru/ff0d350c" </w:instrText>
            </w:r>
            <w:r>
              <w:fldChar w:fldCharType="separate"/>
            </w:r>
            <w:r>
              <w:rPr>
                <w:rFonts w:ascii="Times New Roman" w:hAnsi="Times New Roman" w:eastAsia="Times New Roman" w:cs="Times New Roman"/>
                <w:bCs/>
                <w:color w:val="0000FF"/>
                <w:sz w:val="24"/>
                <w:szCs w:val="24"/>
                <w:u w:val="single"/>
                <w:lang w:val="en-US" w:eastAsia="en-US" w:bidi="ar-SA"/>
              </w:rPr>
              <w:t>https</w:t>
            </w:r>
            <w:r>
              <w:rPr>
                <w:rFonts w:ascii="Times New Roman" w:hAnsi="Times New Roman" w:eastAsia="Times New Roman" w:cs="Times New Roman"/>
                <w:bCs/>
                <w:color w:val="0000FF"/>
                <w:sz w:val="24"/>
                <w:szCs w:val="24"/>
                <w:u w:val="single"/>
                <w:lang w:eastAsia="en-US" w:bidi="ar-SA"/>
              </w:rPr>
              <w:t>://</w:t>
            </w:r>
            <w:r>
              <w:rPr>
                <w:rFonts w:ascii="Times New Roman" w:hAnsi="Times New Roman" w:eastAsia="Times New Roman" w:cs="Times New Roman"/>
                <w:bCs/>
                <w:color w:val="0000FF"/>
                <w:sz w:val="24"/>
                <w:szCs w:val="24"/>
                <w:u w:val="single"/>
                <w:lang w:val="en-US" w:eastAsia="en-US" w:bidi="ar-SA"/>
              </w:rPr>
              <w:t>m</w:t>
            </w:r>
            <w:r>
              <w:rPr>
                <w:rFonts w:ascii="Times New Roman" w:hAnsi="Times New Roman" w:eastAsia="Times New Roman" w:cs="Times New Roman"/>
                <w:bCs/>
                <w:color w:val="0000FF"/>
                <w:sz w:val="24"/>
                <w:szCs w:val="24"/>
                <w:u w:val="single"/>
                <w:lang w:eastAsia="en-US" w:bidi="ar-SA"/>
              </w:rPr>
              <w:t>.</w:t>
            </w:r>
            <w:r>
              <w:rPr>
                <w:rFonts w:ascii="Times New Roman" w:hAnsi="Times New Roman" w:eastAsia="Times New Roman" w:cs="Times New Roman"/>
                <w:bCs/>
                <w:color w:val="0000FF"/>
                <w:sz w:val="24"/>
                <w:szCs w:val="24"/>
                <w:u w:val="single"/>
                <w:lang w:val="en-US" w:eastAsia="en-US" w:bidi="ar-SA"/>
              </w:rPr>
              <w:t>edsoo</w:t>
            </w:r>
            <w:r>
              <w:rPr>
                <w:rFonts w:ascii="Times New Roman" w:hAnsi="Times New Roman" w:eastAsia="Times New Roman" w:cs="Times New Roman"/>
                <w:bCs/>
                <w:color w:val="0000FF"/>
                <w:sz w:val="24"/>
                <w:szCs w:val="24"/>
                <w:u w:val="single"/>
                <w:lang w:eastAsia="en-US" w:bidi="ar-SA"/>
              </w:rPr>
              <w:t>.</w:t>
            </w:r>
            <w:r>
              <w:rPr>
                <w:rFonts w:ascii="Times New Roman" w:hAnsi="Times New Roman" w:eastAsia="Times New Roman" w:cs="Times New Roman"/>
                <w:bCs/>
                <w:color w:val="0000FF"/>
                <w:sz w:val="24"/>
                <w:szCs w:val="24"/>
                <w:u w:val="single"/>
                <w:lang w:val="en-US" w:eastAsia="en-US" w:bidi="ar-SA"/>
              </w:rPr>
              <w:t>ru</w:t>
            </w:r>
            <w:r>
              <w:rPr>
                <w:rFonts w:ascii="Times New Roman" w:hAnsi="Times New Roman" w:eastAsia="Times New Roman" w:cs="Times New Roman"/>
                <w:bCs/>
                <w:color w:val="0000FF"/>
                <w:sz w:val="24"/>
                <w:szCs w:val="24"/>
                <w:u w:val="single"/>
                <w:lang w:eastAsia="en-US" w:bidi="ar-SA"/>
              </w:rPr>
              <w:t>/</w:t>
            </w:r>
            <w:r>
              <w:rPr>
                <w:rFonts w:ascii="Times New Roman" w:hAnsi="Times New Roman" w:eastAsia="Times New Roman" w:cs="Times New Roman"/>
                <w:bCs/>
                <w:color w:val="0000FF"/>
                <w:sz w:val="24"/>
                <w:szCs w:val="24"/>
                <w:u w:val="single"/>
                <w:lang w:val="en-US" w:eastAsia="en-US" w:bidi="ar-SA"/>
              </w:rPr>
              <w:t>ff</w:t>
            </w:r>
            <w:r>
              <w:rPr>
                <w:rFonts w:ascii="Times New Roman" w:hAnsi="Times New Roman" w:eastAsia="Times New Roman" w:cs="Times New Roman"/>
                <w:bCs/>
                <w:color w:val="0000FF"/>
                <w:sz w:val="24"/>
                <w:szCs w:val="24"/>
                <w:u w:val="single"/>
                <w:lang w:eastAsia="en-US" w:bidi="ar-SA"/>
              </w:rPr>
              <w:t>0</w:t>
            </w:r>
            <w:r>
              <w:rPr>
                <w:rFonts w:ascii="Times New Roman" w:hAnsi="Times New Roman" w:eastAsia="Times New Roman" w:cs="Times New Roman"/>
                <w:bCs/>
                <w:color w:val="0000FF"/>
                <w:sz w:val="24"/>
                <w:szCs w:val="24"/>
                <w:u w:val="single"/>
                <w:lang w:val="en-US" w:eastAsia="en-US" w:bidi="ar-SA"/>
              </w:rPr>
              <w:t>d</w:t>
            </w:r>
            <w:r>
              <w:rPr>
                <w:rFonts w:ascii="Times New Roman" w:hAnsi="Times New Roman" w:eastAsia="Times New Roman" w:cs="Times New Roman"/>
                <w:bCs/>
                <w:color w:val="0000FF"/>
                <w:sz w:val="24"/>
                <w:szCs w:val="24"/>
                <w:u w:val="single"/>
                <w:lang w:eastAsia="en-US" w:bidi="ar-SA"/>
              </w:rPr>
              <w:t>350</w:t>
            </w:r>
            <w:r>
              <w:rPr>
                <w:rFonts w:ascii="Times New Roman" w:hAnsi="Times New Roman" w:eastAsia="Times New Roman" w:cs="Times New Roman"/>
                <w:bCs/>
                <w:color w:val="0000FF"/>
                <w:sz w:val="24"/>
                <w:szCs w:val="24"/>
                <w:u w:val="single"/>
                <w:lang w:val="en-US" w:eastAsia="en-US" w:bidi="ar-SA"/>
              </w:rPr>
              <w:t>c</w:t>
            </w:r>
            <w:r>
              <w:rPr>
                <w:rFonts w:ascii="Times New Roman" w:hAnsi="Times New Roman" w:eastAsia="Times New Roman" w:cs="Times New Roman"/>
                <w:bCs/>
                <w:color w:val="0000FF"/>
                <w:sz w:val="24"/>
                <w:szCs w:val="24"/>
                <w:u w:val="single"/>
                <w:lang w:val="en-US" w:eastAsia="en-US" w:bidi="ar-SA"/>
              </w:rPr>
              <w:fldChar w:fldCharType="end"/>
            </w:r>
          </w:p>
          <w:p>
            <w:pPr>
              <w:widowControl/>
              <w:contextualSpacing/>
              <w:rPr>
                <w:rFonts w:ascii="Times New Roman" w:hAnsi="Times New Roman" w:eastAsia="Times New Roman" w:cs="Times New Roman"/>
                <w:bCs/>
                <w:color w:val="0070C0"/>
                <w:sz w:val="24"/>
                <w:szCs w:val="24"/>
                <w:lang w:eastAsia="en-US" w:bidi="ar-SA"/>
              </w:rPr>
            </w:pPr>
            <w:r>
              <w:rPr>
                <w:rFonts w:ascii="Times New Roman" w:hAnsi="Times New Roman" w:eastAsia="Times New Roman" w:cs="Times New Roman"/>
                <w:bCs/>
                <w:color w:val="0070C0"/>
                <w:sz w:val="24"/>
                <w:szCs w:val="24"/>
                <w:lang w:val="en-US" w:eastAsia="en-US" w:bidi="ar-SA"/>
              </w:rPr>
              <w:t>https</w:t>
            </w:r>
            <w:r>
              <w:rPr>
                <w:rFonts w:ascii="Times New Roman" w:hAnsi="Times New Roman" w:eastAsia="Times New Roman" w:cs="Times New Roman"/>
                <w:bCs/>
                <w:color w:val="0070C0"/>
                <w:sz w:val="24"/>
                <w:szCs w:val="24"/>
                <w:lang w:eastAsia="en-US" w:bidi="ar-SA"/>
              </w:rPr>
              <w:t>://</w:t>
            </w:r>
            <w:r>
              <w:rPr>
                <w:rFonts w:ascii="Times New Roman" w:hAnsi="Times New Roman" w:eastAsia="Times New Roman" w:cs="Times New Roman"/>
                <w:bCs/>
                <w:color w:val="0070C0"/>
                <w:sz w:val="24"/>
                <w:szCs w:val="24"/>
                <w:lang w:val="en-US" w:eastAsia="en-US" w:bidi="ar-SA"/>
              </w:rPr>
              <w:t>m</w:t>
            </w:r>
            <w:r>
              <w:rPr>
                <w:rFonts w:ascii="Times New Roman" w:hAnsi="Times New Roman" w:eastAsia="Times New Roman" w:cs="Times New Roman"/>
                <w:bCs/>
                <w:color w:val="0070C0"/>
                <w:sz w:val="24"/>
                <w:szCs w:val="24"/>
                <w:lang w:eastAsia="en-US" w:bidi="ar-SA"/>
              </w:rPr>
              <w:t>.</w:t>
            </w:r>
            <w:r>
              <w:rPr>
                <w:rFonts w:ascii="Times New Roman" w:hAnsi="Times New Roman" w:eastAsia="Times New Roman" w:cs="Times New Roman"/>
                <w:bCs/>
                <w:color w:val="0070C0"/>
                <w:sz w:val="24"/>
                <w:szCs w:val="24"/>
                <w:lang w:val="en-US" w:eastAsia="en-US" w:bidi="ar-SA"/>
              </w:rPr>
              <w:t>edsoo</w:t>
            </w:r>
            <w:r>
              <w:rPr>
                <w:rFonts w:ascii="Times New Roman" w:hAnsi="Times New Roman" w:eastAsia="Times New Roman" w:cs="Times New Roman"/>
                <w:bCs/>
                <w:color w:val="0070C0"/>
                <w:sz w:val="24"/>
                <w:szCs w:val="24"/>
                <w:lang w:eastAsia="en-US" w:bidi="ar-SA"/>
              </w:rPr>
              <w:t>.</w:t>
            </w:r>
            <w:r>
              <w:rPr>
                <w:rFonts w:ascii="Times New Roman" w:hAnsi="Times New Roman" w:eastAsia="Times New Roman" w:cs="Times New Roman"/>
                <w:bCs/>
                <w:color w:val="0070C0"/>
                <w:sz w:val="24"/>
                <w:szCs w:val="24"/>
                <w:lang w:val="en-US" w:eastAsia="en-US" w:bidi="ar-SA"/>
              </w:rPr>
              <w:t>ru</w:t>
            </w:r>
            <w:r>
              <w:rPr>
                <w:rFonts w:ascii="Times New Roman" w:hAnsi="Times New Roman" w:eastAsia="Times New Roman" w:cs="Times New Roman"/>
                <w:bCs/>
                <w:color w:val="0070C0"/>
                <w:sz w:val="24"/>
                <w:szCs w:val="24"/>
                <w:lang w:eastAsia="en-US" w:bidi="ar-SA"/>
              </w:rPr>
              <w:t>/</w:t>
            </w:r>
            <w:r>
              <w:rPr>
                <w:rFonts w:ascii="Times New Roman" w:hAnsi="Times New Roman" w:eastAsia="Times New Roman" w:cs="Times New Roman"/>
                <w:bCs/>
                <w:color w:val="0070C0"/>
                <w:sz w:val="24"/>
                <w:szCs w:val="24"/>
                <w:lang w:val="en-US" w:eastAsia="en-US" w:bidi="ar-SA"/>
              </w:rPr>
              <w:t>ff</w:t>
            </w:r>
            <w:r>
              <w:rPr>
                <w:rFonts w:ascii="Times New Roman" w:hAnsi="Times New Roman" w:eastAsia="Times New Roman" w:cs="Times New Roman"/>
                <w:bCs/>
                <w:color w:val="0070C0"/>
                <w:sz w:val="24"/>
                <w:szCs w:val="24"/>
                <w:lang w:eastAsia="en-US" w:bidi="ar-SA"/>
              </w:rPr>
              <w:t>0</w:t>
            </w:r>
            <w:r>
              <w:rPr>
                <w:rFonts w:ascii="Times New Roman" w:hAnsi="Times New Roman" w:eastAsia="Times New Roman" w:cs="Times New Roman"/>
                <w:bCs/>
                <w:color w:val="0070C0"/>
                <w:sz w:val="24"/>
                <w:szCs w:val="24"/>
                <w:lang w:val="en-US" w:eastAsia="en-US" w:bidi="ar-SA"/>
              </w:rPr>
              <w:t>d</w:t>
            </w:r>
            <w:r>
              <w:rPr>
                <w:rFonts w:ascii="Times New Roman" w:hAnsi="Times New Roman" w:eastAsia="Times New Roman" w:cs="Times New Roman"/>
                <w:bCs/>
                <w:color w:val="0070C0"/>
                <w:sz w:val="24"/>
                <w:szCs w:val="24"/>
                <w:lang w:eastAsia="en-US" w:bidi="ar-SA"/>
              </w:rPr>
              <w:t>5</w:t>
            </w:r>
            <w:r>
              <w:rPr>
                <w:rFonts w:ascii="Times New Roman" w:hAnsi="Times New Roman" w:eastAsia="Times New Roman" w:cs="Times New Roman"/>
                <w:bCs/>
                <w:color w:val="0070C0"/>
                <w:sz w:val="24"/>
                <w:szCs w:val="24"/>
                <w:lang w:val="en-US" w:eastAsia="en-US" w:bidi="ar-SA"/>
              </w:rPr>
              <w:t>b</w:t>
            </w:r>
            <w:r>
              <w:rPr>
                <w:rFonts w:ascii="Times New Roman" w:hAnsi="Times New Roman" w:eastAsia="Times New Roman" w:cs="Times New Roman"/>
                <w:bCs/>
                <w:color w:val="0070C0"/>
                <w:sz w:val="24"/>
                <w:szCs w:val="24"/>
                <w:lang w:eastAsia="en-US" w:bidi="ar-S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11"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3</w:t>
            </w:r>
          </w:p>
        </w:tc>
        <w:tc>
          <w:tcPr>
            <w:tcW w:w="3657" w:type="dxa"/>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lang w:eastAsia="en-US" w:bidi="ar-SA"/>
              </w:rPr>
              <w:t xml:space="preserve">Решение комбинированных задач по основным классам органических веществ </w:t>
            </w:r>
          </w:p>
        </w:tc>
        <w:tc>
          <w:tcPr>
            <w:tcW w:w="1984" w:type="dxa"/>
          </w:tcPr>
          <w:p>
            <w:pPr>
              <w:widowControl/>
              <w:jc w:val="center"/>
              <w:rPr>
                <w:rFonts w:ascii="Times New Roman" w:hAnsi="Times New Roman" w:eastAsia="Times New Roman" w:cs="Times New Roman"/>
                <w:color w:val="auto"/>
                <w:sz w:val="24"/>
                <w:szCs w:val="24"/>
                <w:lang w:eastAsia="en-US" w:bidi="ar-SA"/>
              </w:rPr>
            </w:pPr>
            <w:r>
              <w:rPr>
                <w:rFonts w:ascii="Times New Roman" w:hAnsi="Times New Roman" w:eastAsia="Times New Roman" w:cs="Times New Roman"/>
                <w:color w:val="auto"/>
                <w:sz w:val="24"/>
                <w:szCs w:val="24"/>
                <w:lang w:eastAsia="en-US" w:bidi="ar-SA"/>
              </w:rPr>
              <w:t>15</w:t>
            </w:r>
          </w:p>
        </w:tc>
        <w:tc>
          <w:tcPr>
            <w:tcW w:w="3119" w:type="dxa"/>
          </w:tcPr>
          <w:p>
            <w:pPr>
              <w:widowControl/>
              <w:contextualSpacing/>
              <w:rPr>
                <w:rFonts w:ascii="Times New Roman" w:hAnsi="Times New Roman" w:eastAsia="Times New Roman" w:cs="Times New Roman"/>
                <w:bCs/>
                <w:color w:val="0070C0"/>
                <w:sz w:val="24"/>
                <w:szCs w:val="24"/>
                <w:lang w:eastAsia="en-US" w:bidi="ar-SA"/>
              </w:rPr>
            </w:pPr>
            <w:r>
              <w:rPr>
                <w:rFonts w:ascii="Times New Roman" w:hAnsi="Times New Roman" w:eastAsia="Times New Roman" w:cs="Times New Roman"/>
                <w:bCs/>
                <w:color w:val="0070C0"/>
                <w:sz w:val="24"/>
                <w:szCs w:val="24"/>
                <w:lang w:eastAsia="en-US" w:bidi="ar-SA"/>
              </w:rPr>
              <w:t>https://m.edsoo.ru/7f41837c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8" w:type="dxa"/>
            <w:gridSpan w:val="2"/>
          </w:tcPr>
          <w:p>
            <w:pPr>
              <w:widowControl/>
              <w:ind w:left="360"/>
              <w:jc w:val="center"/>
              <w:rPr>
                <w:rFonts w:ascii="Times New Roman" w:hAnsi="Times New Roman" w:eastAsia="Times New Roman" w:cs="Times New Roman"/>
                <w:bCs/>
                <w:iCs/>
                <w:color w:val="auto"/>
                <w:sz w:val="24"/>
                <w:szCs w:val="24"/>
                <w:lang w:eastAsia="en-US" w:bidi="ar-SA"/>
              </w:rPr>
            </w:pPr>
            <w:r>
              <w:rPr>
                <w:rFonts w:ascii="Times New Roman" w:hAnsi="Times New Roman" w:eastAsia="Times New Roman" w:cs="Times New Roman"/>
                <w:bCs/>
                <w:iCs/>
                <w:color w:val="auto"/>
                <w:sz w:val="24"/>
                <w:szCs w:val="24"/>
                <w:lang w:eastAsia="en-US" w:bidi="ar-SA"/>
              </w:rPr>
              <w:t>Итого</w:t>
            </w:r>
          </w:p>
        </w:tc>
        <w:tc>
          <w:tcPr>
            <w:tcW w:w="1984" w:type="dxa"/>
          </w:tcPr>
          <w:p>
            <w:pPr>
              <w:widowControl/>
              <w:ind w:right="283"/>
              <w:contextualSpacing/>
              <w:jc w:val="center"/>
              <w:rPr>
                <w:rFonts w:ascii="Times New Roman" w:hAnsi="Times New Roman" w:eastAsia="Times New Roman" w:cs="Times New Roman"/>
                <w:bCs/>
                <w:color w:val="auto"/>
                <w:sz w:val="24"/>
                <w:szCs w:val="24"/>
                <w:lang w:eastAsia="en-US" w:bidi="ar-SA"/>
              </w:rPr>
            </w:pPr>
            <w:r>
              <w:rPr>
                <w:rFonts w:ascii="Times New Roman" w:hAnsi="Times New Roman" w:eastAsia="Times New Roman" w:cs="Times New Roman"/>
                <w:bCs/>
                <w:color w:val="auto"/>
                <w:sz w:val="24"/>
                <w:szCs w:val="24"/>
                <w:lang w:eastAsia="en-US" w:bidi="ar-SA"/>
              </w:rPr>
              <w:t xml:space="preserve">   34</w:t>
            </w:r>
          </w:p>
        </w:tc>
        <w:tc>
          <w:tcPr>
            <w:tcW w:w="3119" w:type="dxa"/>
          </w:tcPr>
          <w:p>
            <w:pPr>
              <w:widowControl/>
              <w:ind w:right="283"/>
              <w:contextualSpacing/>
              <w:jc w:val="center"/>
              <w:rPr>
                <w:rFonts w:ascii="Times New Roman" w:hAnsi="Times New Roman" w:eastAsia="Times New Roman" w:cs="Times New Roman"/>
                <w:bCs/>
                <w:color w:val="auto"/>
                <w:sz w:val="24"/>
                <w:szCs w:val="24"/>
                <w:lang w:eastAsia="en-US" w:bidi="ar-SA"/>
              </w:rPr>
            </w:pPr>
          </w:p>
        </w:tc>
      </w:tr>
    </w:tbl>
    <w:p>
      <w:pPr>
        <w:widowControl/>
        <w:spacing w:after="200"/>
        <w:jc w:val="center"/>
        <w:rPr>
          <w:rFonts w:ascii="Times New Roman" w:hAnsi="Times New Roman" w:eastAsia="Times New Roman" w:cs="Times New Roman"/>
          <w:color w:val="auto"/>
          <w:sz w:val="22"/>
          <w:szCs w:val="22"/>
          <w:lang w:bidi="ar-SA"/>
        </w:rPr>
      </w:pPr>
    </w:p>
    <w:p>
      <w:pPr>
        <w:widowControl/>
        <w:spacing w:after="200"/>
        <w:jc w:val="center"/>
        <w:rPr>
          <w:rFonts w:ascii="Times New Roman" w:hAnsi="Times New Roman" w:eastAsia="Times New Roman" w:cs="Times New Roman"/>
          <w:color w:val="auto"/>
          <w:sz w:val="22"/>
          <w:szCs w:val="22"/>
          <w:lang w:val="en-US" w:bidi="ar-SA"/>
        </w:rPr>
      </w:pPr>
    </w:p>
    <w:p>
      <w:pPr>
        <w:widowControl/>
        <w:spacing w:after="200"/>
        <w:jc w:val="center"/>
        <w:rPr>
          <w:rFonts w:ascii="Times New Roman" w:hAnsi="Times New Roman" w:eastAsia="Times New Roman" w:cs="Times New Roman"/>
          <w:color w:val="auto"/>
          <w:sz w:val="22"/>
          <w:szCs w:val="22"/>
          <w:lang w:val="en-US" w:bidi="ar-SA"/>
        </w:rPr>
      </w:pPr>
      <w:r>
        <w:rPr>
          <w:rFonts w:ascii="Times New Roman" w:hAnsi="Times New Roman" w:eastAsia="Times New Roman" w:cs="Times New Roman"/>
          <w:b/>
          <w:color w:val="auto"/>
          <w:sz w:val="22"/>
          <w:szCs w:val="22"/>
          <w:lang w:val="en-US" w:bidi="ar-SA"/>
        </w:rPr>
        <w:t xml:space="preserve">ТЕМАТИЧЕСКОЕ ПЛАНИРОВАНИЕ </w:t>
      </w:r>
      <w:r>
        <w:rPr>
          <w:rFonts w:ascii="Times New Roman" w:hAnsi="Times New Roman" w:eastAsia="Times New Roman" w:cs="Times New Roman"/>
          <w:color w:val="auto"/>
          <w:sz w:val="22"/>
          <w:szCs w:val="22"/>
          <w:lang w:bidi="ar-SA"/>
        </w:rPr>
        <w:t xml:space="preserve"> </w:t>
      </w:r>
      <w:r>
        <w:rPr>
          <w:rFonts w:ascii="Times New Roman" w:hAnsi="Times New Roman" w:eastAsia="Times New Roman" w:cs="Times New Roman"/>
          <w:b/>
          <w:color w:val="auto"/>
          <w:sz w:val="22"/>
          <w:szCs w:val="22"/>
          <w:lang w:val="en-US" w:bidi="ar-SA"/>
        </w:rPr>
        <w:t xml:space="preserve"> 1</w:t>
      </w:r>
      <w:r>
        <w:rPr>
          <w:rFonts w:ascii="Times New Roman" w:hAnsi="Times New Roman" w:eastAsia="Times New Roman" w:cs="Times New Roman"/>
          <w:b/>
          <w:color w:val="auto"/>
          <w:sz w:val="22"/>
          <w:szCs w:val="22"/>
          <w:lang w:bidi="ar-SA"/>
        </w:rPr>
        <w:t>1</w:t>
      </w:r>
      <w:r>
        <w:rPr>
          <w:rFonts w:ascii="Times New Roman" w:hAnsi="Times New Roman" w:eastAsia="Times New Roman" w:cs="Times New Roman"/>
          <w:b/>
          <w:color w:val="auto"/>
          <w:sz w:val="22"/>
          <w:szCs w:val="22"/>
          <w:lang w:val="en-US" w:bidi="ar-SA"/>
        </w:rPr>
        <w:t>КЛАСС</w:t>
      </w:r>
    </w:p>
    <w:tbl>
      <w:tblPr>
        <w:tblStyle w:val="3"/>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2"/>
        <w:gridCol w:w="3124"/>
        <w:gridCol w:w="757"/>
        <w:gridCol w:w="1716"/>
        <w:gridCol w:w="1779"/>
        <w:gridCol w:w="294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 п/п </w:t>
            </w:r>
          </w:p>
          <w:p>
            <w:pPr>
              <w:widowControl/>
              <w:ind w:left="135"/>
              <w:rPr>
                <w:rFonts w:ascii="Times New Roman" w:hAnsi="Times New Roman" w:eastAsia="Calibri" w:cs="Times New Roman"/>
                <w:color w:val="auto"/>
                <w:lang w:val="en-US" w:eastAsia="en-US" w:bidi="ar-SA"/>
              </w:rPr>
            </w:pPr>
          </w:p>
        </w:tc>
        <w:tc>
          <w:tcPr>
            <w:tcW w:w="3124"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Наименование разделов и тем программы </w:t>
            </w:r>
          </w:p>
          <w:p>
            <w:pPr>
              <w:widowControl/>
              <w:ind w:left="135"/>
              <w:rPr>
                <w:rFonts w:ascii="Times New Roman" w:hAnsi="Times New Roman" w:eastAsia="Calibri" w:cs="Times New Roman"/>
                <w:color w:val="auto"/>
                <w:lang w:val="en-US" w:eastAsia="en-US" w:bidi="ar-SA"/>
              </w:rPr>
            </w:pPr>
          </w:p>
        </w:tc>
        <w:tc>
          <w:tcPr>
            <w:tcW w:w="4252" w:type="dxa"/>
            <w:gridSpan w:val="3"/>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Количество часов</w:t>
            </w:r>
          </w:p>
        </w:tc>
        <w:tc>
          <w:tcPr>
            <w:tcW w:w="2942" w:type="dxa"/>
            <w:vMerge w:val="restart"/>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Электронные (цифровые) образовательные ресурсы </w:t>
            </w:r>
          </w:p>
          <w:p>
            <w:pPr>
              <w:widowControl/>
              <w:ind w:left="135"/>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c>
          <w:tcPr>
            <w:tcW w:w="3124" w:type="dxa"/>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c>
          <w:tcPr>
            <w:tcW w:w="757" w:type="dxa"/>
            <w:tcMar>
              <w:top w:w="50" w:type="dxa"/>
              <w:left w:w="100" w:type="dxa"/>
            </w:tcMar>
            <w:vAlign w:val="center"/>
          </w:tcPr>
          <w:p>
            <w:pPr>
              <w:widowControl/>
              <w:spacing w:after="200"/>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Всего </w:t>
            </w:r>
          </w:p>
          <w:p>
            <w:pPr>
              <w:widowControl/>
              <w:spacing w:after="200"/>
              <w:ind w:left="135"/>
              <w:rPr>
                <w:rFonts w:ascii="Times New Roman" w:hAnsi="Times New Roman" w:eastAsia="Calibri" w:cs="Times New Roman"/>
                <w:color w:val="auto"/>
                <w:lang w:val="en-US" w:eastAsia="en-US" w:bidi="ar-SA"/>
              </w:rPr>
            </w:pPr>
          </w:p>
        </w:tc>
        <w:tc>
          <w:tcPr>
            <w:tcW w:w="1716" w:type="dxa"/>
            <w:tcMar>
              <w:top w:w="50" w:type="dxa"/>
              <w:left w:w="100" w:type="dxa"/>
            </w:tcMar>
            <w:vAlign w:val="center"/>
          </w:tcPr>
          <w:p>
            <w:pPr>
              <w:widowControl/>
              <w:spacing w:after="200"/>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Контрольные работы </w:t>
            </w:r>
          </w:p>
          <w:p>
            <w:pPr>
              <w:widowControl/>
              <w:spacing w:after="200"/>
              <w:ind w:left="135"/>
              <w:rPr>
                <w:rFonts w:ascii="Times New Roman" w:hAnsi="Times New Roman" w:eastAsia="Calibri" w:cs="Times New Roman"/>
                <w:color w:val="auto"/>
                <w:lang w:val="en-US" w:eastAsia="en-US" w:bidi="ar-SA"/>
              </w:rPr>
            </w:pPr>
          </w:p>
        </w:tc>
        <w:tc>
          <w:tcPr>
            <w:tcW w:w="1779" w:type="dxa"/>
            <w:tcMar>
              <w:top w:w="50" w:type="dxa"/>
              <w:left w:w="100" w:type="dxa"/>
            </w:tcMar>
            <w:vAlign w:val="center"/>
          </w:tcPr>
          <w:p>
            <w:pPr>
              <w:widowControl/>
              <w:spacing w:after="200"/>
              <w:ind w:left="135"/>
              <w:rPr>
                <w:rFonts w:ascii="Times New Roman" w:hAnsi="Times New Roman" w:eastAsia="Calibri" w:cs="Times New Roman"/>
                <w:color w:val="auto"/>
                <w:lang w:val="en-US" w:eastAsia="en-US" w:bidi="ar-SA"/>
              </w:rPr>
            </w:pPr>
            <w:r>
              <w:rPr>
                <w:rFonts w:ascii="Times New Roman" w:hAnsi="Times New Roman" w:eastAsia="Calibri" w:cs="Times New Roman"/>
                <w:b/>
                <w:color w:val="auto"/>
                <w:sz w:val="22"/>
                <w:szCs w:val="22"/>
                <w:lang w:val="en-US" w:eastAsia="en-US" w:bidi="ar-SA"/>
              </w:rPr>
              <w:t xml:space="preserve">Практические работы </w:t>
            </w:r>
          </w:p>
          <w:p>
            <w:pPr>
              <w:widowControl/>
              <w:spacing w:after="200"/>
              <w:ind w:left="135"/>
              <w:rPr>
                <w:rFonts w:ascii="Times New Roman" w:hAnsi="Times New Roman" w:eastAsia="Calibri" w:cs="Times New Roman"/>
                <w:color w:val="auto"/>
                <w:lang w:val="en-US" w:eastAsia="en-US" w:bidi="ar-SA"/>
              </w:rPr>
            </w:pPr>
          </w:p>
        </w:tc>
        <w:tc>
          <w:tcPr>
            <w:tcW w:w="2942" w:type="dxa"/>
            <w:vMerge w:val="continue"/>
            <w:tcBorders>
              <w:top w:val="nil"/>
            </w:tcBorders>
            <w:tcMar>
              <w:top w:w="50" w:type="dxa"/>
              <w:left w:w="100" w:type="dxa"/>
            </w:tcMa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4" w:hRule="atLeast"/>
          <w:tblCellSpacing w:w="0" w:type="dxa"/>
        </w:trPr>
        <w:tc>
          <w:tcPr>
            <w:tcW w:w="10980" w:type="dxa"/>
            <w:gridSpan w:val="6"/>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b/>
                <w:color w:val="auto"/>
                <w:sz w:val="22"/>
                <w:szCs w:val="22"/>
                <w:lang w:eastAsia="en-US" w:bidi="ar-SA"/>
              </w:rPr>
              <w:t>Раздел 1.</w:t>
            </w:r>
            <w:r>
              <w:rPr>
                <w:rFonts w:ascii="Times New Roman" w:hAnsi="Times New Roman" w:eastAsia="Calibri" w:cs="Times New Roman"/>
                <w:color w:val="auto"/>
                <w:sz w:val="22"/>
                <w:szCs w:val="22"/>
                <w:lang w:eastAsia="en-US" w:bidi="ar-SA"/>
              </w:rPr>
              <w:t xml:space="preserve"> Вычисления, без использования химических уравнений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1.1</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Вычисления, связанные с понятием количество вещества, молярный объем</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 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rPr>
                <w:rFonts w:ascii="Times New Roman" w:hAnsi="Times New Roman" w:eastAsia="Times New Roman" w:cs="Times New Roman"/>
                <w:color w:val="auto"/>
                <w:lang w:val="en-US" w:bidi="ar-SA"/>
              </w:rPr>
            </w:pPr>
            <w:r>
              <w:rPr>
                <w:rFonts w:ascii="Times New Roman" w:hAnsi="Times New Roman" w:eastAsia="Times New Roman" w:cs="Times New Roman"/>
                <w:bCs/>
                <w:color w:val="0070C0"/>
                <w:sz w:val="22"/>
                <w:szCs w:val="22"/>
                <w:lang w:val="en-US" w:bidi="ar-SA"/>
              </w:rPr>
              <w:t>https://m.edsoo.ru/00adb7e2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1.2</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Вычисления, связанные с понятием относительная плотность газа.</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bCs/>
                <w:color w:val="0070C0"/>
                <w:sz w:val="22"/>
                <w:szCs w:val="22"/>
                <w:lang w:bidi="ar-SA"/>
              </w:rPr>
              <w:t>https://m.edsoo.ru/7f41a636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1.3</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Вычисления, связанные с использованием  долей.</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bCs/>
                <w:color w:val="0070C0"/>
                <w:sz w:val="22"/>
                <w:szCs w:val="22"/>
                <w:lang w:bidi="ar-SA"/>
              </w:rPr>
              <w:t>https://m.edsoo.ru/ff0d664e</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1.4</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Вычисления, связанные с использованием   средняя молярная масса смеси, раствор, растворимость.</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bCs/>
                <w:color w:val="0070C0"/>
                <w:sz w:val="22"/>
                <w:szCs w:val="22"/>
                <w:lang w:bidi="ar-SA"/>
              </w:rPr>
              <w:t>https://m.edsoo.ru/7f41a636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1.5</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Вывод формул химических соединений: закон постоянства состава.</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bCs/>
                <w:color w:val="0070C0"/>
                <w:sz w:val="22"/>
                <w:szCs w:val="22"/>
                <w:lang w:bidi="ar-SA"/>
              </w:rPr>
              <w:t>https://m.edsoo.ru/ff0d59e2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1.6</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Вещества молекулярного строения.</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vAlign w:val="center"/>
          </w:tcPr>
          <w:p>
            <w:pPr>
              <w:widowControl/>
              <w:ind w:left="135"/>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 xml:space="preserve"> </w:t>
            </w:r>
            <w:r>
              <w:fldChar w:fldCharType="begin"/>
            </w:r>
            <w:r>
              <w:instrText xml:space="preserve"> HYPERLINK "https://www.uchportal.ru/load/196" \t "_blank" </w:instrText>
            </w:r>
            <w:r>
              <w:fldChar w:fldCharType="separate"/>
            </w:r>
            <w:r>
              <w:rPr>
                <w:rFonts w:ascii="Times New Roman" w:hAnsi="Times New Roman" w:eastAsia="Calibri" w:cs="Times New Roman"/>
                <w:bCs/>
                <w:color w:val="0000FF"/>
                <w:sz w:val="22"/>
                <w:szCs w:val="22"/>
                <w:u w:val="single"/>
                <w:lang w:val="en-US" w:eastAsia="en-US" w:bidi="ar-SA"/>
              </w:rPr>
              <w:t>uchportal.ru</w:t>
            </w:r>
            <w:r>
              <w:rPr>
                <w:rFonts w:ascii="Times New Roman" w:hAnsi="Times New Roman" w:eastAsia="Calibri" w:cs="Times New Roman"/>
                <w:color w:val="0000FF"/>
                <w:sz w:val="22"/>
                <w:szCs w:val="22"/>
                <w:u w:val="single"/>
                <w:lang w:val="en-US" w:eastAsia="en-US" w:bidi="ar-SA"/>
              </w:rPr>
              <w:t>›</w:t>
            </w:r>
            <w:r>
              <w:rPr>
                <w:rFonts w:ascii="Times New Roman" w:hAnsi="Times New Roman" w:eastAsia="Calibri" w:cs="Times New Roman"/>
                <w:color w:val="0000FF"/>
                <w:sz w:val="22"/>
                <w:szCs w:val="22"/>
                <w:u w:val="single"/>
                <w:lang w:val="en-US"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1.7</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Массовая доля элемента, массовые соотношения.</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vAlign w:val="center"/>
          </w:tcPr>
          <w:p>
            <w:pPr>
              <w:widowControl/>
              <w:ind w:left="135"/>
              <w:rPr>
                <w:rFonts w:ascii="Times New Roman" w:hAnsi="Times New Roman" w:eastAsia="Calibri" w:cs="Times New Roman"/>
                <w:color w:val="0070C0"/>
                <w:lang w:eastAsia="en-US" w:bidi="ar-SA"/>
              </w:rPr>
            </w:pPr>
            <w:r>
              <w:rPr>
                <w:rFonts w:ascii="Times New Roman" w:hAnsi="Times New Roman" w:eastAsia="Calibri" w:cs="Times New Roman"/>
                <w:color w:val="0070C0"/>
                <w:sz w:val="22"/>
                <w:szCs w:val="22"/>
                <w:lang w:val="en-US" w:eastAsia="en-US" w:bidi="ar-SA"/>
              </w:rPr>
              <w:t>https</w:t>
            </w:r>
            <w:r>
              <w:rPr>
                <w:rFonts w:ascii="Times New Roman" w:hAnsi="Times New Roman" w:eastAsia="Calibri" w:cs="Times New Roman"/>
                <w:color w:val="0070C0"/>
                <w:sz w:val="22"/>
                <w:szCs w:val="22"/>
                <w:lang w:eastAsia="en-US" w:bidi="ar-SA"/>
              </w:rPr>
              <w:t>://</w:t>
            </w:r>
            <w:r>
              <w:rPr>
                <w:rFonts w:ascii="Times New Roman" w:hAnsi="Times New Roman" w:eastAsia="Calibri" w:cs="Times New Roman"/>
                <w:color w:val="0070C0"/>
                <w:sz w:val="22"/>
                <w:szCs w:val="22"/>
                <w:lang w:val="en-US" w:eastAsia="en-US" w:bidi="ar-SA"/>
              </w:rPr>
              <w:t>m</w:t>
            </w:r>
            <w:r>
              <w:rPr>
                <w:rFonts w:ascii="Times New Roman" w:hAnsi="Times New Roman" w:eastAsia="Calibri" w:cs="Times New Roman"/>
                <w:color w:val="0070C0"/>
                <w:sz w:val="22"/>
                <w:szCs w:val="22"/>
                <w:lang w:eastAsia="en-US" w:bidi="ar-SA"/>
              </w:rPr>
              <w:t>.</w:t>
            </w:r>
            <w:r>
              <w:rPr>
                <w:rFonts w:ascii="Times New Roman" w:hAnsi="Times New Roman" w:eastAsia="Calibri" w:cs="Times New Roman"/>
                <w:color w:val="0070C0"/>
                <w:sz w:val="22"/>
                <w:szCs w:val="22"/>
                <w:lang w:val="en-US" w:eastAsia="en-US" w:bidi="ar-SA"/>
              </w:rPr>
              <w:t>edsoo</w:t>
            </w:r>
            <w:r>
              <w:rPr>
                <w:rFonts w:ascii="Times New Roman" w:hAnsi="Times New Roman" w:eastAsia="Calibri" w:cs="Times New Roman"/>
                <w:color w:val="0070C0"/>
                <w:sz w:val="22"/>
                <w:szCs w:val="22"/>
                <w:lang w:eastAsia="en-US" w:bidi="ar-SA"/>
              </w:rPr>
              <w:t>.</w:t>
            </w:r>
            <w:r>
              <w:rPr>
                <w:rFonts w:ascii="Times New Roman" w:hAnsi="Times New Roman" w:eastAsia="Calibri" w:cs="Times New Roman"/>
                <w:color w:val="0070C0"/>
                <w:sz w:val="22"/>
                <w:szCs w:val="22"/>
                <w:lang w:val="en-US" w:eastAsia="en-US" w:bidi="ar-SA"/>
              </w:rPr>
              <w:t>ru</w:t>
            </w:r>
            <w:r>
              <w:rPr>
                <w:rFonts w:ascii="Times New Roman" w:hAnsi="Times New Roman" w:eastAsia="Calibri" w:cs="Times New Roman"/>
                <w:color w:val="0070C0"/>
                <w:sz w:val="22"/>
                <w:szCs w:val="22"/>
                <w:lang w:eastAsia="en-US" w:bidi="ar-SA"/>
              </w:rPr>
              <w:t>/</w:t>
            </w:r>
            <w:r>
              <w:rPr>
                <w:rFonts w:ascii="Times New Roman" w:hAnsi="Times New Roman" w:eastAsia="Calibri" w:cs="Times New Roman"/>
                <w:color w:val="0070C0"/>
                <w:sz w:val="22"/>
                <w:szCs w:val="22"/>
                <w:lang w:val="en-US" w:eastAsia="en-US" w:bidi="ar-SA"/>
              </w:rPr>
              <w:t>ff</w:t>
            </w:r>
            <w:r>
              <w:rPr>
                <w:rFonts w:ascii="Times New Roman" w:hAnsi="Times New Roman" w:eastAsia="Calibri" w:cs="Times New Roman"/>
                <w:color w:val="0070C0"/>
                <w:sz w:val="22"/>
                <w:szCs w:val="22"/>
                <w:lang w:eastAsia="en-US" w:bidi="ar-SA"/>
              </w:rPr>
              <w:t>0</w:t>
            </w:r>
            <w:r>
              <w:rPr>
                <w:rFonts w:ascii="Times New Roman" w:hAnsi="Times New Roman" w:eastAsia="Calibri" w:cs="Times New Roman"/>
                <w:color w:val="0070C0"/>
                <w:sz w:val="22"/>
                <w:szCs w:val="22"/>
                <w:lang w:val="en-US" w:eastAsia="en-US" w:bidi="ar-SA"/>
              </w:rPr>
              <w:t>dfee</w:t>
            </w:r>
            <w:r>
              <w:rPr>
                <w:rFonts w:ascii="Times New Roman" w:hAnsi="Times New Roman" w:eastAsia="Calibri" w:cs="Times New Roman"/>
                <w:color w:val="0070C0"/>
                <w:sz w:val="22"/>
                <w:szCs w:val="22"/>
                <w:lang w:eastAsia="en-US" w:bidi="ar-SA"/>
              </w:rPr>
              <w:t>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1.8</w:t>
            </w:r>
          </w:p>
        </w:tc>
        <w:tc>
          <w:tcPr>
            <w:tcW w:w="3124" w:type="dxa"/>
            <w:tcBorders>
              <w:top w:val="single" w:color="auto" w:sz="4" w:space="0"/>
              <w:left w:val="single" w:color="auto" w:sz="4" w:space="0"/>
              <w:bottom w:val="single" w:color="auto" w:sz="4" w:space="0"/>
              <w:right w:val="single" w:color="auto" w:sz="4" w:space="0"/>
            </w:tcBorders>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Вычисления по химическим формулам.</w:t>
            </w:r>
          </w:p>
        </w:tc>
        <w:tc>
          <w:tcPr>
            <w:tcW w:w="757" w:type="dxa"/>
            <w:tcMar>
              <w:top w:w="50" w:type="dxa"/>
              <w:left w:w="100" w:type="dxa"/>
            </w:tcMar>
          </w:tcPr>
          <w:p>
            <w:pPr>
              <w:widowControl/>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0</w:t>
            </w:r>
          </w:p>
        </w:tc>
        <w:tc>
          <w:tcPr>
            <w:tcW w:w="1779" w:type="dxa"/>
            <w:tcMar>
              <w:top w:w="50" w:type="dxa"/>
              <w:left w:w="100" w:type="dxa"/>
            </w:tcMar>
          </w:tcPr>
          <w:p>
            <w:pPr>
              <w:widowControl/>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0</w:t>
            </w:r>
          </w:p>
        </w:tc>
        <w:tc>
          <w:tcPr>
            <w:tcW w:w="2942" w:type="dxa"/>
            <w:tcMar>
              <w:top w:w="50" w:type="dxa"/>
              <w:left w:w="100" w:type="dxa"/>
            </w:tcMar>
          </w:tcPr>
          <w:p>
            <w:pPr>
              <w:widowControl/>
              <w:contextualSpacing/>
              <w:rPr>
                <w:rFonts w:ascii="Times New Roman" w:hAnsi="Times New Roman" w:eastAsia="Times New Roman" w:cs="Times New Roman"/>
                <w:bCs/>
                <w:color w:val="0070C0"/>
                <w:lang w:bidi="ar-SA"/>
              </w:rPr>
            </w:pPr>
            <w:r>
              <w:rPr>
                <w:rFonts w:ascii="Times New Roman" w:hAnsi="Times New Roman" w:eastAsia="Times New Roman" w:cs="Times New Roman"/>
                <w:bCs/>
                <w:color w:val="0070C0"/>
                <w:lang w:val="en-US" w:bidi="ar-SA"/>
              </w:rPr>
              <w:t>https</w:t>
            </w:r>
            <w:r>
              <w:rPr>
                <w:rFonts w:ascii="Times New Roman" w:hAnsi="Times New Roman" w:eastAsia="Times New Roman" w:cs="Times New Roman"/>
                <w:bCs/>
                <w:color w:val="0070C0"/>
                <w:lang w:bidi="ar-SA"/>
              </w:rPr>
              <w:t>://</w:t>
            </w:r>
            <w:r>
              <w:rPr>
                <w:rFonts w:ascii="Times New Roman" w:hAnsi="Times New Roman" w:eastAsia="Times New Roman" w:cs="Times New Roman"/>
                <w:bCs/>
                <w:color w:val="0070C0"/>
                <w:lang w:val="en-US" w:bidi="ar-SA"/>
              </w:rPr>
              <w:t>m</w:t>
            </w:r>
            <w:r>
              <w:rPr>
                <w:rFonts w:ascii="Times New Roman" w:hAnsi="Times New Roman" w:eastAsia="Times New Roman" w:cs="Times New Roman"/>
                <w:bCs/>
                <w:color w:val="0070C0"/>
                <w:lang w:bidi="ar-SA"/>
              </w:rPr>
              <w:t>.</w:t>
            </w:r>
            <w:r>
              <w:rPr>
                <w:rFonts w:ascii="Times New Roman" w:hAnsi="Times New Roman" w:eastAsia="Times New Roman" w:cs="Times New Roman"/>
                <w:bCs/>
                <w:color w:val="0070C0"/>
                <w:lang w:val="en-US" w:bidi="ar-SA"/>
              </w:rPr>
              <w:t>edsoo</w:t>
            </w:r>
            <w:r>
              <w:rPr>
                <w:rFonts w:ascii="Times New Roman" w:hAnsi="Times New Roman" w:eastAsia="Times New Roman" w:cs="Times New Roman"/>
                <w:bCs/>
                <w:color w:val="0070C0"/>
                <w:lang w:bidi="ar-SA"/>
              </w:rPr>
              <w:t>.</w:t>
            </w:r>
            <w:r>
              <w:rPr>
                <w:rFonts w:ascii="Times New Roman" w:hAnsi="Times New Roman" w:eastAsia="Times New Roman" w:cs="Times New Roman"/>
                <w:bCs/>
                <w:color w:val="0070C0"/>
                <w:lang w:val="en-US" w:bidi="ar-SA"/>
              </w:rPr>
              <w:t>ru</w:t>
            </w:r>
            <w:r>
              <w:rPr>
                <w:rFonts w:ascii="Times New Roman" w:hAnsi="Times New Roman" w:eastAsia="Times New Roman" w:cs="Times New Roman"/>
                <w:bCs/>
                <w:color w:val="0070C0"/>
                <w:lang w:bidi="ar-SA"/>
              </w:rPr>
              <w:t>/00</w:t>
            </w:r>
            <w:r>
              <w:rPr>
                <w:rFonts w:ascii="Times New Roman" w:hAnsi="Times New Roman" w:eastAsia="Times New Roman" w:cs="Times New Roman"/>
                <w:bCs/>
                <w:color w:val="0070C0"/>
                <w:lang w:val="en-US" w:bidi="ar-SA"/>
              </w:rPr>
              <w:t>ad</w:t>
            </w:r>
            <w:r>
              <w:rPr>
                <w:rFonts w:ascii="Times New Roman" w:hAnsi="Times New Roman" w:eastAsia="Times New Roman" w:cs="Times New Roman"/>
                <w:bCs/>
                <w:color w:val="0070C0"/>
                <w:lang w:bidi="ar-SA"/>
              </w:rPr>
              <w:t>9</w:t>
            </w:r>
            <w:r>
              <w:rPr>
                <w:rFonts w:ascii="Times New Roman" w:hAnsi="Times New Roman" w:eastAsia="Times New Roman" w:cs="Times New Roman"/>
                <w:bCs/>
                <w:color w:val="0070C0"/>
                <w:lang w:val="en-US" w:bidi="ar-SA"/>
              </w:rPr>
              <w:t>a</w:t>
            </w:r>
            <w:r>
              <w:rPr>
                <w:rFonts w:ascii="Times New Roman" w:hAnsi="Times New Roman" w:eastAsia="Times New Roman" w:cs="Times New Roman"/>
                <w:bCs/>
                <w:color w:val="0070C0"/>
                <w:lang w:bidi="ar-SA"/>
              </w:rPr>
              <w:t>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6" w:type="dxa"/>
            <w:gridSpan w:val="2"/>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Итого по разделу</w:t>
            </w:r>
          </w:p>
        </w:tc>
        <w:tc>
          <w:tcPr>
            <w:tcW w:w="757" w:type="dxa"/>
            <w:tcMar>
              <w:top w:w="50" w:type="dxa"/>
              <w:left w:w="100" w:type="dxa"/>
            </w:tcMar>
            <w:vAlign w:val="center"/>
          </w:tcPr>
          <w:p>
            <w:pPr>
              <w:widowControl/>
              <w:spacing w:after="200"/>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8</w:t>
            </w:r>
          </w:p>
        </w:tc>
        <w:tc>
          <w:tcPr>
            <w:tcW w:w="6437" w:type="dxa"/>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80" w:type="dxa"/>
            <w:gridSpan w:val="6"/>
            <w:tcMar>
              <w:top w:w="50" w:type="dxa"/>
              <w:left w:w="100" w:type="dxa"/>
            </w:tcMar>
            <w:vAlign w:val="center"/>
          </w:tcPr>
          <w:p>
            <w:pPr>
              <w:widowControl/>
              <w:spacing w:after="200"/>
              <w:ind w:left="135"/>
              <w:rPr>
                <w:rFonts w:ascii="Times New Roman" w:hAnsi="Times New Roman" w:eastAsia="Calibri" w:cs="Times New Roman"/>
                <w:color w:val="auto"/>
                <w:lang w:eastAsia="en-US" w:bidi="ar-SA"/>
              </w:rPr>
            </w:pPr>
            <w:r>
              <w:rPr>
                <w:rFonts w:ascii="Times New Roman" w:hAnsi="Times New Roman" w:eastAsia="Calibri" w:cs="Times New Roman"/>
                <w:b/>
                <w:color w:val="auto"/>
                <w:sz w:val="22"/>
                <w:szCs w:val="22"/>
                <w:lang w:eastAsia="en-US" w:bidi="ar-SA"/>
              </w:rPr>
              <w:t>Раздел 2.</w:t>
            </w:r>
            <w:r>
              <w:rPr>
                <w:rFonts w:ascii="Times New Roman" w:hAnsi="Times New Roman" w:eastAsia="Calibri" w:cs="Times New Roman"/>
                <w:color w:val="auto"/>
                <w:sz w:val="22"/>
                <w:szCs w:val="22"/>
                <w:lang w:eastAsia="en-US" w:bidi="ar-SA"/>
              </w:rPr>
              <w:t xml:space="preserve"> </w:t>
            </w:r>
            <w:r>
              <w:rPr>
                <w:rFonts w:ascii="Times New Roman" w:hAnsi="Times New Roman" w:eastAsia="Times New Roman" w:cs="Times New Roman"/>
                <w:color w:val="auto"/>
                <w:sz w:val="22"/>
                <w:szCs w:val="22"/>
                <w:lang w:bidi="ar-SA"/>
              </w:rPr>
              <w:t xml:space="preserve"> Вычисления по уравнениям реакций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2.1</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Газовые законы в уравнениях реакций. </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sz w:val="22"/>
                <w:szCs w:val="22"/>
                <w:lang w:val="en-US" w:eastAsia="en-US" w:bidi="ar-SA"/>
              </w:rPr>
              <w:t>https://m.edsoo.ru/ff0d5b40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2.2</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Закон сохранения массы веществ, закон Авагадро.</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0</w:t>
            </w:r>
            <w:r>
              <w:rPr>
                <w:rFonts w:ascii="Times New Roman" w:hAnsi="Times New Roman" w:eastAsia="Calibri" w:cs="Times New Roman"/>
                <w:color w:val="auto"/>
                <w:sz w:val="22"/>
                <w:szCs w:val="22"/>
                <w:lang w:val="en-US" w:eastAsia="en-US" w:bidi="ar-SA"/>
              </w:rPr>
              <w:t xml:space="preserve"> </w:t>
            </w:r>
          </w:p>
        </w:tc>
        <w:tc>
          <w:tcPr>
            <w:tcW w:w="2942"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"https://nsportal.ru/shkola/khimiya/library/2013/03/03/urok-po-khimii-8-klass-reshenie-raschetnykh-zadach-po-uravneniyam" </w:instrText>
            </w:r>
            <w:r>
              <w:fldChar w:fldCharType="separate"/>
            </w:r>
            <w:r>
              <w:rPr>
                <w:rFonts w:ascii="Times New Roman" w:hAnsi="Times New Roman" w:eastAsia="Calibri" w:cs="Times New Roman"/>
                <w:color w:val="0000FF"/>
                <w:sz w:val="22"/>
                <w:szCs w:val="22"/>
                <w:u w:val="single"/>
                <w:lang w:eastAsia="en-US" w:bidi="ar-SA"/>
              </w:rPr>
              <w:t xml:space="preserve">  (</w:t>
            </w:r>
            <w:r>
              <w:rPr>
                <w:rFonts w:ascii="Times New Roman" w:hAnsi="Times New Roman" w:eastAsia="Calibri" w:cs="Times New Roman"/>
                <w:color w:val="0000FF"/>
                <w:sz w:val="22"/>
                <w:szCs w:val="22"/>
                <w:u w:val="single"/>
                <w:lang w:val="en-US" w:eastAsia="en-US" w:bidi="ar-SA"/>
              </w:rPr>
              <w:t>nsportal</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val="en-US" w:eastAsia="en-US" w:bidi="ar-SA"/>
              </w:rPr>
              <w:t>ru</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2.3</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Ззакон Бойля-Мариотта, закон  Гей-Люссака, закон Шарля, уравнение Менделеева-Клайперона</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"https://himzadacha.ru/formula-koncentracii-rastvora/" </w:instrText>
            </w:r>
            <w:r>
              <w:fldChar w:fldCharType="separate"/>
            </w:r>
            <w:r>
              <w:rPr>
                <w:rFonts w:ascii="Times New Roman" w:hAnsi="Times New Roman" w:eastAsia="Calibri" w:cs="Times New Roman"/>
                <w:color w:val="0000FF"/>
                <w:sz w:val="22"/>
                <w:szCs w:val="22"/>
                <w:u w:val="single"/>
                <w:lang w:eastAsia="en-US" w:bidi="ar-SA"/>
              </w:rPr>
              <w:t xml:space="preserve"> (</w:t>
            </w:r>
            <w:r>
              <w:rPr>
                <w:rFonts w:ascii="Times New Roman" w:hAnsi="Times New Roman" w:eastAsia="Calibri" w:cs="Times New Roman"/>
                <w:color w:val="0000FF"/>
                <w:sz w:val="22"/>
                <w:szCs w:val="22"/>
                <w:u w:val="single"/>
                <w:lang w:val="en-US" w:eastAsia="en-US" w:bidi="ar-SA"/>
              </w:rPr>
              <w:t>himzadacha</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val="en-US" w:eastAsia="en-US" w:bidi="ar-SA"/>
              </w:rPr>
              <w:t>ru</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2.4</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Задачи на «избыток-недостаток»</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fldChar w:fldCharType="begin"/>
            </w:r>
            <w:r>
              <w:instrText xml:space="preserve"> HYPERLINK "https://dist-tutor.info/course/view.php?id=762&amp;item=7153" </w:instrText>
            </w:r>
            <w:r>
              <w:fldChar w:fldCharType="separate"/>
            </w:r>
            <w:r>
              <w:rPr>
                <w:rFonts w:ascii="Times New Roman" w:hAnsi="Times New Roman" w:eastAsia="Calibri" w:cs="Times New Roman"/>
                <w:color w:val="0000FF"/>
                <w:sz w:val="22"/>
                <w:szCs w:val="22"/>
                <w:u w:val="single"/>
                <w:lang w:val="en-US" w:eastAsia="en-US" w:bidi="ar-SA"/>
              </w:rPr>
              <w:t>dist-tutor.info)</w:t>
            </w:r>
            <w:r>
              <w:rPr>
                <w:rFonts w:ascii="Times New Roman" w:hAnsi="Times New Roman" w:eastAsia="Calibri" w:cs="Times New Roman"/>
                <w:color w:val="0000FF"/>
                <w:sz w:val="22"/>
                <w:szCs w:val="22"/>
                <w:u w:val="single"/>
                <w:lang w:val="en-US"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2.5</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Задачи с использованием  долей: массовые, молярные доли.</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1 </w:t>
            </w:r>
          </w:p>
        </w:tc>
        <w:tc>
          <w:tcPr>
            <w:tcW w:w="2942" w:type="dxa"/>
            <w:tcMar>
              <w:top w:w="50" w:type="dxa"/>
              <w:left w:w="100" w:type="dxa"/>
            </w:tcMar>
            <w:vAlign w:val="center"/>
          </w:tcPr>
          <w:p>
            <w:pPr>
              <w:widowControl/>
              <w:ind w:left="135"/>
              <w:rPr>
                <w:rFonts w:ascii="Times New Roman" w:hAnsi="Times New Roman" w:eastAsia="Calibri" w:cs="Times New Roman"/>
                <w:color w:val="auto"/>
                <w:lang w:val="en-US" w:eastAsia="en-US" w:bidi="ar-SA"/>
              </w:rPr>
            </w:pPr>
            <w:r>
              <w:fldChar w:fldCharType="begin"/>
            </w:r>
            <w:r>
              <w:instrText xml:space="preserve"> HYPERLINK "https://infourok.ru/material.html?mid=48362&amp;ysclid=losc57jtqi41447298" </w:instrText>
            </w:r>
            <w:r>
              <w:fldChar w:fldCharType="separate"/>
            </w:r>
            <w:r>
              <w:rPr>
                <w:rFonts w:ascii="Times New Roman" w:hAnsi="Times New Roman" w:eastAsia="Calibri" w:cs="Times New Roman"/>
                <w:color w:val="0000FF"/>
                <w:sz w:val="22"/>
                <w:szCs w:val="22"/>
                <w:u w:val="single"/>
                <w:lang w:eastAsia="en-US" w:bidi="ar-SA"/>
              </w:rPr>
              <w:t xml:space="preserve"> </w:t>
            </w:r>
            <w:r>
              <w:rPr>
                <w:rFonts w:ascii="Times New Roman" w:hAnsi="Times New Roman" w:eastAsia="Calibri" w:cs="Times New Roman"/>
                <w:color w:val="0000FF"/>
                <w:sz w:val="22"/>
                <w:szCs w:val="22"/>
                <w:u w:val="single"/>
                <w:lang w:val="en-US" w:eastAsia="en-US" w:bidi="ar-SA"/>
              </w:rPr>
              <w:t>(infourok.ru)</w:t>
            </w:r>
            <w:r>
              <w:rPr>
                <w:rFonts w:ascii="Times New Roman" w:hAnsi="Times New Roman" w:eastAsia="Calibri" w:cs="Times New Roman"/>
                <w:color w:val="0000FF"/>
                <w:sz w:val="22"/>
                <w:szCs w:val="22"/>
                <w:u w:val="single"/>
                <w:lang w:val="en-US"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2.6</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Объемные доли.</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val="en-US" w:eastAsia="en-US" w:bidi="ar-SA"/>
              </w:rPr>
              <w:t>0</w:t>
            </w:r>
            <w:r>
              <w:rPr>
                <w:rFonts w:ascii="Times New Roman" w:hAnsi="Times New Roman" w:eastAsia="Calibri" w:cs="Times New Roman"/>
                <w:color w:val="auto"/>
                <w:sz w:val="22"/>
                <w:szCs w:val="22"/>
                <w:lang w:eastAsia="en-US" w:bidi="ar-SA"/>
              </w:rPr>
              <w:t xml:space="preserve">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sz w:val="22"/>
                <w:szCs w:val="22"/>
                <w:lang w:val="en-US" w:eastAsia="en-US" w:bidi="ar-SA"/>
              </w:rPr>
              <w:t>https://m.edsoo.ru/00ae1750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2.7</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Смеси и растворы</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sz w:val="22"/>
                <w:szCs w:val="22"/>
                <w:lang w:val="en-US" w:eastAsia="en-US" w:bidi="ar-SA"/>
              </w:rPr>
              <w:t>https://m.edsoo.ru/00adec8a</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2.8</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Практическая доля выхода вещества</w:t>
            </w:r>
          </w:p>
        </w:tc>
        <w:tc>
          <w:tcPr>
            <w:tcW w:w="757" w:type="dxa"/>
            <w:tcMar>
              <w:top w:w="50" w:type="dxa"/>
              <w:left w:w="100" w:type="dxa"/>
            </w:tcMar>
            <w:vAlign w:val="center"/>
          </w:tcPr>
          <w:p>
            <w:pPr>
              <w:widowControl/>
              <w:ind w:left="135"/>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0070C0"/>
                <w:lang w:val="en-US" w:eastAsia="en-US" w:bidi="ar-SA"/>
              </w:rPr>
            </w:pPr>
            <w:r>
              <w:rPr>
                <w:rFonts w:ascii="Times New Roman" w:hAnsi="Times New Roman" w:eastAsia="Calibri" w:cs="Times New Roman"/>
                <w:color w:val="0070C0"/>
                <w:sz w:val="22"/>
                <w:szCs w:val="22"/>
                <w:lang w:val="en-US" w:eastAsia="en-US" w:bidi="ar-SA"/>
              </w:rPr>
              <w:t>https://m.edsoo.ru/00ae1750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2.9</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Задачи на смеси: в реакцию вступают два  вещества</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"https://scask.ru/b_book_a_chem1.php?id=216&amp;ysclid=losbya9lzs59456222" </w:instrText>
            </w:r>
            <w:r>
              <w:fldChar w:fldCharType="separate"/>
            </w:r>
            <w:r>
              <w:rPr>
                <w:rFonts w:ascii="Times New Roman" w:hAnsi="Times New Roman" w:eastAsia="Calibri" w:cs="Times New Roman"/>
                <w:color w:val="0000FF"/>
                <w:sz w:val="22"/>
                <w:szCs w:val="22"/>
                <w:u w:val="single"/>
                <w:lang w:eastAsia="en-US" w:bidi="ar-SA"/>
              </w:rPr>
              <w:t xml:space="preserve"> (</w:t>
            </w:r>
            <w:r>
              <w:rPr>
                <w:rFonts w:ascii="Times New Roman" w:hAnsi="Times New Roman" w:eastAsia="Calibri" w:cs="Times New Roman"/>
                <w:color w:val="0000FF"/>
                <w:sz w:val="22"/>
                <w:szCs w:val="22"/>
                <w:u w:val="single"/>
                <w:lang w:val="en-US" w:eastAsia="en-US" w:bidi="ar-SA"/>
              </w:rPr>
              <w:t>scask</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val="en-US" w:eastAsia="en-US" w:bidi="ar-SA"/>
              </w:rPr>
              <w:t>ru</w:t>
            </w:r>
            <w:r>
              <w:rPr>
                <w:rFonts w:ascii="Times New Roman" w:hAnsi="Times New Roman" w:eastAsia="Calibri" w:cs="Times New Roman"/>
                <w:color w:val="0000FF"/>
                <w:sz w:val="22"/>
                <w:szCs w:val="22"/>
                <w:u w:val="single"/>
                <w:lang w:eastAsia="en-US" w:bidi="ar-SA"/>
              </w:rPr>
              <w:t>)</w:t>
            </w:r>
            <w:r>
              <w:rPr>
                <w:rFonts w:ascii="Times New Roman" w:hAnsi="Times New Roman" w:eastAsia="Calibri" w:cs="Times New Roman"/>
                <w:color w:val="0000FF"/>
                <w:sz w:val="22"/>
                <w:szCs w:val="22"/>
                <w:u w:val="single"/>
                <w:lang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2.10</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Задачи на смеси: в реакцию вступают более двух веществ</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vAlign w:val="center"/>
          </w:tcPr>
          <w:p>
            <w:pPr>
              <w:widowControl/>
              <w:ind w:left="135"/>
              <w:rPr>
                <w:rFonts w:ascii="Times New Roman" w:hAnsi="Times New Roman" w:eastAsia="Calibri" w:cs="Times New Roman"/>
                <w:color w:val="auto"/>
                <w:lang w:eastAsia="en-US" w:bidi="ar-SA"/>
              </w:rPr>
            </w:pPr>
            <w:r>
              <w:fldChar w:fldCharType="begin"/>
            </w:r>
            <w:r>
              <w:instrText xml:space="preserve"> HYPERLINK "https://nsportal.ru/shkola/khimiya/library/2020/03/25/opredelenie-sostava-smesi-v-kotoroy-odno-iz-ishodnyh-veshchestv" </w:instrText>
            </w:r>
            <w:r>
              <w:fldChar w:fldCharType="separate"/>
            </w:r>
            <w:r>
              <w:rPr>
                <w:rFonts w:ascii="Times New Roman" w:hAnsi="Times New Roman" w:eastAsia="Calibri" w:cs="Times New Roman"/>
                <w:color w:val="0000FF"/>
                <w:sz w:val="22"/>
                <w:szCs w:val="22"/>
                <w:u w:val="single"/>
                <w:lang w:eastAsia="en-US" w:bidi="ar-SA"/>
              </w:rPr>
              <w:t xml:space="preserve"> (nsportal.ru)</w:t>
            </w:r>
            <w:r>
              <w:rPr>
                <w:rFonts w:ascii="Times New Roman" w:hAnsi="Times New Roman" w:eastAsia="Calibri" w:cs="Times New Roman"/>
                <w:color w:val="0000FF"/>
                <w:sz w:val="22"/>
                <w:szCs w:val="22"/>
                <w:u w:val="single"/>
                <w:lang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2.11</w:t>
            </w:r>
          </w:p>
        </w:tc>
        <w:tc>
          <w:tcPr>
            <w:tcW w:w="3124" w:type="dxa"/>
            <w:tcMar>
              <w:top w:w="50" w:type="dxa"/>
              <w:left w:w="100" w:type="dxa"/>
            </w:tcMar>
          </w:tcPr>
          <w:p>
            <w:pPr>
              <w:widowControl/>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Задачи на смеси: одно вещество участвует в нескольких реакциях</w:t>
            </w:r>
          </w:p>
        </w:tc>
        <w:tc>
          <w:tcPr>
            <w:tcW w:w="757" w:type="dxa"/>
            <w:tcMar>
              <w:top w:w="50" w:type="dxa"/>
              <w:left w:w="100" w:type="dxa"/>
            </w:tcMar>
          </w:tcPr>
          <w:p>
            <w:pPr>
              <w:widowControl/>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0 </w:t>
            </w:r>
          </w:p>
        </w:tc>
        <w:tc>
          <w:tcPr>
            <w:tcW w:w="1779" w:type="dxa"/>
            <w:tcMar>
              <w:top w:w="50" w:type="dxa"/>
              <w:left w:w="100" w:type="dxa"/>
            </w:tcMar>
            <w:vAlign w:val="center"/>
          </w:tcPr>
          <w:p>
            <w:pPr>
              <w:widowControl/>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 xml:space="preserve"> 0 </w:t>
            </w:r>
          </w:p>
        </w:tc>
        <w:tc>
          <w:tcPr>
            <w:tcW w:w="2942" w:type="dxa"/>
            <w:tcMar>
              <w:top w:w="50" w:type="dxa"/>
              <w:left w:w="100" w:type="dxa"/>
            </w:tcMar>
          </w:tcPr>
          <w:p>
            <w:pPr>
              <w:widowControl/>
              <w:tabs>
                <w:tab w:val="left" w:pos="1182"/>
              </w:tabs>
              <w:rPr>
                <w:rFonts w:ascii="Times New Roman" w:hAnsi="Times New Roman" w:eastAsia="Calibri" w:cs="Times New Roman"/>
                <w:color w:val="auto"/>
                <w:lang w:val="en-US" w:bidi="ar-SA"/>
              </w:rPr>
            </w:pPr>
            <w:r>
              <w:fldChar w:fldCharType="begin"/>
            </w:r>
            <w:r>
              <w:instrText xml:space="preserve"> HYPERLINK "https://foxford.ru/wiki/himiya/opredelenie-kolichestvennogo-sostava-smesi?ysclid=losb0x6rqu279691814" </w:instrText>
            </w:r>
            <w:r>
              <w:fldChar w:fldCharType="separate"/>
            </w:r>
            <w:r>
              <w:rPr>
                <w:rFonts w:ascii="Times New Roman" w:hAnsi="Times New Roman" w:eastAsia="Times New Roman" w:cs="Times New Roman"/>
                <w:color w:val="0000FF"/>
                <w:sz w:val="22"/>
                <w:szCs w:val="22"/>
                <w:u w:val="single"/>
                <w:lang w:bidi="ar-SA"/>
              </w:rPr>
              <w:t xml:space="preserve"> (foxford.ru)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1" w:hRule="atLeast"/>
          <w:tblCellSpacing w:w="0" w:type="dxa"/>
        </w:trPr>
        <w:tc>
          <w:tcPr>
            <w:tcW w:w="3786" w:type="dxa"/>
            <w:gridSpan w:val="2"/>
            <w:tcMar>
              <w:top w:w="50" w:type="dxa"/>
              <w:left w:w="100" w:type="dxa"/>
            </w:tcMar>
            <w:vAlign w:val="center"/>
          </w:tcPr>
          <w:p>
            <w:pPr>
              <w:widowControl/>
              <w:spacing w:after="200"/>
              <w:ind w:left="135"/>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Итого по разделу</w:t>
            </w:r>
          </w:p>
        </w:tc>
        <w:tc>
          <w:tcPr>
            <w:tcW w:w="757" w:type="dxa"/>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11</w:t>
            </w:r>
            <w:r>
              <w:rPr>
                <w:rFonts w:ascii="Times New Roman" w:hAnsi="Times New Roman" w:eastAsia="Calibri" w:cs="Times New Roman"/>
                <w:color w:val="auto"/>
                <w:sz w:val="22"/>
                <w:szCs w:val="22"/>
                <w:lang w:val="en-US" w:eastAsia="en-US" w:bidi="ar-SA"/>
              </w:rPr>
              <w:t xml:space="preserve"> </w:t>
            </w:r>
          </w:p>
        </w:tc>
        <w:tc>
          <w:tcPr>
            <w:tcW w:w="6437" w:type="dxa"/>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980" w:type="dxa"/>
            <w:gridSpan w:val="6"/>
            <w:tcMar>
              <w:top w:w="50" w:type="dxa"/>
              <w:left w:w="100" w:type="dxa"/>
            </w:tcMar>
            <w:vAlign w:val="center"/>
          </w:tcPr>
          <w:p>
            <w:pPr>
              <w:widowControl/>
              <w:spacing w:after="200"/>
              <w:ind w:left="135"/>
              <w:rPr>
                <w:rFonts w:ascii="Times New Roman" w:hAnsi="Times New Roman" w:eastAsia="Calibri" w:cs="Times New Roman"/>
                <w:color w:val="auto"/>
                <w:lang w:eastAsia="en-US" w:bidi="ar-SA"/>
              </w:rPr>
            </w:pPr>
            <w:r>
              <w:rPr>
                <w:rFonts w:ascii="Times New Roman" w:hAnsi="Times New Roman" w:eastAsia="Calibri" w:cs="Times New Roman"/>
                <w:b/>
                <w:color w:val="auto"/>
                <w:sz w:val="22"/>
                <w:szCs w:val="22"/>
                <w:lang w:eastAsia="en-US" w:bidi="ar-SA"/>
              </w:rPr>
              <w:t>Раздел 3.</w:t>
            </w:r>
            <w:r>
              <w:rPr>
                <w:rFonts w:ascii="Times New Roman" w:hAnsi="Times New Roman" w:eastAsia="Calibri" w:cs="Times New Roman"/>
                <w:color w:val="auto"/>
                <w:sz w:val="22"/>
                <w:szCs w:val="22"/>
                <w:lang w:eastAsia="en-US" w:bidi="ar-SA"/>
              </w:rPr>
              <w:t xml:space="preserve"> Решение комбинированных задач по основным классам органических веществ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3.1</w:t>
            </w:r>
          </w:p>
        </w:tc>
        <w:tc>
          <w:tcPr>
            <w:tcW w:w="3124" w:type="dxa"/>
            <w:tcBorders>
              <w:top w:val="nil"/>
              <w:left w:val="nil"/>
              <w:bottom w:val="nil"/>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предельные углеводороды (алкены)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"https://nsportal.ru/shkola/khimiya/library/2021/01/24/himiya-9-klass-reshenie-zadach-s-ispolzovaniem-stehiometricheskih"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3.2</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 xml:space="preserve">Задачи на алкины. </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"https://nsportal.ru/shkola/khimiya/library/2021/01/24/himiya-9-klass-reshenie-zadach-s-ispolzovaniem-stehiometricheskih"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3.3</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 xml:space="preserve">Задачи на алкадиены. </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"https://nsportal.ru/shkola/khimiya/library/2021/01/24/himiya-9-klass-reshenie-zadach-s-ispolzovaniem-stehiometricheskih"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3.4</w:t>
            </w:r>
          </w:p>
        </w:tc>
        <w:tc>
          <w:tcPr>
            <w:tcW w:w="3124" w:type="dxa"/>
            <w:tcBorders>
              <w:top w:val="single" w:color="auto" w:sz="4" w:space="0"/>
              <w:left w:val="nil"/>
              <w:bottom w:val="single" w:color="auto" w:sz="8"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арены.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hd w:val="clear" w:color="auto" w:fill="FFFFFF"/>
              <w:spacing w:after="300"/>
              <w:rPr>
                <w:rFonts w:ascii="Times New Roman" w:hAnsi="Times New Roman" w:eastAsia="Times New Roman" w:cs="Times New Roman"/>
                <w:color w:val="0070C0"/>
                <w:lang w:bidi="ar-SA"/>
              </w:rPr>
            </w:pPr>
            <w:r>
              <w:fldChar w:fldCharType="begin"/>
            </w:r>
            <w:r>
              <w:instrText xml:space="preserve"> HYPERLINK "https://multiurok.ru/files/programma-vneurochnoi-deiatelnosti-po-biologii-5-k.html" \t "_blank" </w:instrText>
            </w:r>
            <w:r>
              <w:fldChar w:fldCharType="separate"/>
            </w:r>
            <w:r>
              <w:rPr>
                <w:rFonts w:ascii="Times New Roman" w:hAnsi="Times New Roman" w:eastAsia="Times New Roman" w:cs="Times New Roman"/>
                <w:bCs/>
                <w:color w:val="0000FF"/>
                <w:sz w:val="22"/>
                <w:szCs w:val="22"/>
                <w:u w:val="single"/>
                <w:lang w:val="en-US" w:bidi="ar-SA"/>
              </w:rPr>
              <w:t>multiurok.ru</w:t>
            </w:r>
            <w:r>
              <w:rPr>
                <w:rFonts w:ascii="Times New Roman" w:hAnsi="Times New Roman" w:eastAsia="Times New Roman" w:cs="Times New Roman"/>
                <w:color w:val="0000FF"/>
                <w:sz w:val="22"/>
                <w:szCs w:val="22"/>
                <w:u w:val="single"/>
                <w:lang w:val="en-US" w:bidi="ar-SA"/>
              </w:rPr>
              <w:t>›</w:t>
            </w:r>
            <w:r>
              <w:rPr>
                <w:rFonts w:ascii="Times New Roman" w:hAnsi="Times New Roman" w:eastAsia="Times New Roman" w:cs="Times New Roman"/>
                <w:color w:val="0000FF"/>
                <w:sz w:val="22"/>
                <w:szCs w:val="22"/>
                <w:u w:val="single"/>
                <w:lang w:val="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8"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3.5</w:t>
            </w:r>
          </w:p>
        </w:tc>
        <w:tc>
          <w:tcPr>
            <w:tcW w:w="3124" w:type="dxa"/>
            <w:tcBorders>
              <w:top w:val="nil"/>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спирты.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tabs>
                <w:tab w:val="left" w:pos="1182"/>
              </w:tabs>
              <w:spacing w:after="200"/>
              <w:rPr>
                <w:rFonts w:ascii="Times New Roman" w:hAnsi="Times New Roman" w:eastAsia="Calibri" w:cs="Times New Roman"/>
                <w:color w:val="auto"/>
                <w:lang w:bidi="ar-SA"/>
              </w:rPr>
            </w:pPr>
            <w:r>
              <w:fldChar w:fldCharType="begin"/>
            </w:r>
            <w:r>
              <w:instrText xml:space="preserve"> HYPERLINK "https://infourok.ru/material.html?mid=188829&amp;ysclid=losannbzum737944883" </w:instrText>
            </w:r>
            <w:r>
              <w:fldChar w:fldCharType="separate"/>
            </w:r>
            <w:r>
              <w:rPr>
                <w:rFonts w:ascii="Times New Roman" w:hAnsi="Times New Roman" w:eastAsia="Times New Roman" w:cs="Times New Roman"/>
                <w:color w:val="0000FF"/>
                <w:sz w:val="22"/>
                <w:szCs w:val="22"/>
                <w:u w:val="single"/>
                <w:lang w:bidi="ar-SA"/>
              </w:rPr>
              <w:t xml:space="preserve"> (infourok.ru)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3.6</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 xml:space="preserve"> Задачи на фенолы. </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"https://foxford.ru/wiki/himiya/vyvod-formuly-veschestva?ysclid=losaohtc6m712558499" </w:instrText>
            </w:r>
            <w:r>
              <w:fldChar w:fldCharType="separate"/>
            </w:r>
            <w:r>
              <w:rPr>
                <w:rFonts w:ascii="Times New Roman" w:hAnsi="Times New Roman" w:eastAsia="Times New Roman" w:cs="Times New Roman"/>
                <w:color w:val="0000FF"/>
                <w:sz w:val="22"/>
                <w:szCs w:val="22"/>
                <w:u w:val="single"/>
                <w:lang w:bidi="ar-SA"/>
              </w:rPr>
              <w:t xml:space="preserve"> (foxford.ru)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3.7</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 xml:space="preserve">Задачи на альдегиды. </w:t>
            </w:r>
          </w:p>
        </w:tc>
        <w:tc>
          <w:tcPr>
            <w:tcW w:w="757" w:type="dxa"/>
            <w:tcMar>
              <w:top w:w="50" w:type="dxa"/>
              <w:left w:w="100" w:type="dxa"/>
            </w:tcMar>
          </w:tcPr>
          <w:p>
            <w:pPr>
              <w:widowControl/>
              <w:spacing w:after="200"/>
              <w:jc w:val="center"/>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"https://multiurok.ru/files/vyvod-moliekuliarnoi-formuly-vieshchiestva-po-prod.html?ysclid=losapqcoek937603453" </w:instrText>
            </w:r>
            <w:r>
              <w:fldChar w:fldCharType="separate"/>
            </w:r>
            <w:r>
              <w:rPr>
                <w:rFonts w:ascii="Times New Roman" w:hAnsi="Times New Roman" w:eastAsia="Times New Roman" w:cs="Times New Roman"/>
                <w:color w:val="0000FF"/>
                <w:sz w:val="22"/>
                <w:szCs w:val="22"/>
                <w:u w:val="single"/>
                <w:lang w:bidi="ar-SA"/>
              </w:rPr>
              <w:t xml:space="preserve"> (multiurok.ru)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3.8</w:t>
            </w:r>
          </w:p>
        </w:tc>
        <w:tc>
          <w:tcPr>
            <w:tcW w:w="3124" w:type="dxa"/>
            <w:tcBorders>
              <w:top w:val="single" w:color="auto" w:sz="4" w:space="0"/>
              <w:left w:val="nil"/>
              <w:bottom w:val="single" w:color="auto" w:sz="8"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кетоны.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0070C0"/>
                <w:lang w:bidi="ar-SA"/>
              </w:rPr>
            </w:pPr>
            <w:r>
              <w:rPr>
                <w:rFonts w:ascii="Times New Roman" w:hAnsi="Times New Roman" w:eastAsia="Times New Roman" w:cs="Times New Roman"/>
                <w:color w:val="0070C0"/>
                <w:sz w:val="22"/>
                <w:szCs w:val="22"/>
                <w:lang w:val="en-US" w:bidi="ar-SA"/>
              </w:rPr>
              <w:t>https</w:t>
            </w:r>
            <w:r>
              <w:rPr>
                <w:rFonts w:ascii="Times New Roman" w:hAnsi="Times New Roman" w:eastAsia="Times New Roman" w:cs="Times New Roman"/>
                <w:color w:val="0070C0"/>
                <w:sz w:val="22"/>
                <w:szCs w:val="22"/>
                <w:lang w:bidi="ar-SA"/>
              </w:rPr>
              <w:t>://</w:t>
            </w:r>
            <w:r>
              <w:rPr>
                <w:rFonts w:ascii="Times New Roman" w:hAnsi="Times New Roman" w:eastAsia="Times New Roman" w:cs="Times New Roman"/>
                <w:color w:val="0070C0"/>
                <w:sz w:val="22"/>
                <w:szCs w:val="22"/>
                <w:lang w:val="en-US" w:bidi="ar-SA"/>
              </w:rPr>
              <w:t>m</w:t>
            </w:r>
            <w:r>
              <w:rPr>
                <w:rFonts w:ascii="Times New Roman" w:hAnsi="Times New Roman" w:eastAsia="Times New Roman" w:cs="Times New Roman"/>
                <w:color w:val="0070C0"/>
                <w:sz w:val="22"/>
                <w:szCs w:val="22"/>
                <w:lang w:bidi="ar-SA"/>
              </w:rPr>
              <w:t>.</w:t>
            </w:r>
            <w:r>
              <w:rPr>
                <w:rFonts w:ascii="Times New Roman" w:hAnsi="Times New Roman" w:eastAsia="Times New Roman" w:cs="Times New Roman"/>
                <w:color w:val="0070C0"/>
                <w:sz w:val="22"/>
                <w:szCs w:val="22"/>
                <w:lang w:val="en-US" w:bidi="ar-SA"/>
              </w:rPr>
              <w:t>edsoo</w:t>
            </w:r>
            <w:r>
              <w:rPr>
                <w:rFonts w:ascii="Times New Roman" w:hAnsi="Times New Roman" w:eastAsia="Times New Roman" w:cs="Times New Roman"/>
                <w:color w:val="0070C0"/>
                <w:sz w:val="22"/>
                <w:szCs w:val="22"/>
                <w:lang w:bidi="ar-SA"/>
              </w:rPr>
              <w:t>.</w:t>
            </w:r>
            <w:r>
              <w:rPr>
                <w:rFonts w:ascii="Times New Roman" w:hAnsi="Times New Roman" w:eastAsia="Times New Roman" w:cs="Times New Roman"/>
                <w:color w:val="0070C0"/>
                <w:sz w:val="22"/>
                <w:szCs w:val="22"/>
                <w:lang w:val="en-US" w:bidi="ar-SA"/>
              </w:rPr>
              <w:t>ru</w:t>
            </w:r>
            <w:r>
              <w:rPr>
                <w:rFonts w:ascii="Times New Roman" w:hAnsi="Times New Roman" w:eastAsia="Times New Roman" w:cs="Times New Roman"/>
                <w:color w:val="0070C0"/>
                <w:sz w:val="22"/>
                <w:szCs w:val="22"/>
                <w:lang w:bidi="ar-SA"/>
              </w:rPr>
              <w:t>/00</w:t>
            </w:r>
            <w:r>
              <w:rPr>
                <w:rFonts w:ascii="Times New Roman" w:hAnsi="Times New Roman" w:eastAsia="Times New Roman" w:cs="Times New Roman"/>
                <w:color w:val="0070C0"/>
                <w:sz w:val="22"/>
                <w:szCs w:val="22"/>
                <w:lang w:val="en-US" w:bidi="ar-SA"/>
              </w:rPr>
              <w:t>adbe</w:t>
            </w:r>
            <w:r>
              <w:rPr>
                <w:rFonts w:ascii="Times New Roman" w:hAnsi="Times New Roman" w:eastAsia="Times New Roman" w:cs="Times New Roman"/>
                <w:color w:val="0070C0"/>
                <w:sz w:val="22"/>
                <w:szCs w:val="22"/>
                <w:lang w:bidi="ar-SA"/>
              </w:rPr>
              <w:t>9</w:t>
            </w:r>
            <w:r>
              <w:rPr>
                <w:rFonts w:ascii="Times New Roman" w:hAnsi="Times New Roman" w:eastAsia="Times New Roman" w:cs="Times New Roman"/>
                <w:color w:val="0070C0"/>
                <w:sz w:val="22"/>
                <w:szCs w:val="22"/>
                <w:lang w:val="en-US" w:bidi="ar-SA"/>
              </w:rPr>
              <w:t>a</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3.9</w:t>
            </w:r>
          </w:p>
        </w:tc>
        <w:tc>
          <w:tcPr>
            <w:tcW w:w="3124" w:type="dxa"/>
            <w:tcBorders>
              <w:top w:val="nil"/>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 xml:space="preserve">Задачи на карбоновые кислоты. </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160"/>
              <w:rPr>
                <w:rFonts w:ascii="Times New Roman" w:hAnsi="Times New Roman" w:eastAsia="Calibri" w:cs="Times New Roman"/>
                <w:color w:val="0070C0"/>
                <w:lang w:eastAsia="en-US" w:bidi="ar-SA"/>
              </w:rPr>
            </w:pPr>
            <w:r>
              <w:rPr>
                <w:rFonts w:ascii="Times New Roman" w:hAnsi="Times New Roman" w:eastAsia="Calibri" w:cs="Times New Roman"/>
                <w:color w:val="0070C0"/>
                <w:sz w:val="22"/>
                <w:szCs w:val="22"/>
                <w:lang w:eastAsia="en-US" w:bidi="ar-SA"/>
              </w:rPr>
              <w:t>https://m.edsoo.ru/00adc28c</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3.10</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жиры.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0070C0"/>
                <w:lang w:bidi="ar-SA"/>
              </w:rPr>
            </w:pPr>
            <w:r>
              <w:fldChar w:fldCharType="begin"/>
            </w:r>
            <w:r>
              <w:instrText xml:space="preserve"> HYPERLINK "https://nsportal.ru/shkola/khimiya/library/2015/05/26/raschety-po-termohimicheskim-uravneniyam-reaktsiy"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3.11</w:t>
            </w:r>
          </w:p>
        </w:tc>
        <w:tc>
          <w:tcPr>
            <w:tcW w:w="3124" w:type="dxa"/>
            <w:tcBorders>
              <w:top w:val="single" w:color="auto" w:sz="4" w:space="0"/>
              <w:left w:val="nil"/>
              <w:bottom w:val="single" w:color="auto" w:sz="8"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сложные эфиры.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0070C0"/>
                <w:lang w:bidi="ar-SA"/>
              </w:rPr>
            </w:pPr>
            <w:r>
              <w:fldChar w:fldCharType="begin"/>
            </w:r>
            <w:r>
              <w:instrText xml:space="preserve"> HYPERLINK "https://nsportal.ru/shkola/khimiya/library/2015/05/26/raschety-po-termohimicheskim-uravneniyam-reaktsiy"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3.12</w:t>
            </w:r>
          </w:p>
        </w:tc>
        <w:tc>
          <w:tcPr>
            <w:tcW w:w="3124" w:type="dxa"/>
            <w:tcBorders>
              <w:top w:val="nil"/>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Азотсодержащие соединения</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0070C0"/>
                <w:lang w:val="en-US" w:bidi="ar-SA"/>
              </w:rPr>
            </w:pPr>
            <w:r>
              <w:fldChar w:fldCharType="begin"/>
            </w:r>
            <w:r>
              <w:instrText xml:space="preserve"> HYPERLINK "https://foxford.ru/wiki/himiya/skorost-himicheskoy-reaktsii?ysclid=losaqqrwdi28534520" </w:instrText>
            </w:r>
            <w:r>
              <w:fldChar w:fldCharType="separate"/>
            </w:r>
            <w:r>
              <w:rPr>
                <w:rFonts w:ascii="Times New Roman" w:hAnsi="Times New Roman" w:eastAsia="Times New Roman" w:cs="Times New Roman"/>
                <w:color w:val="0070C0"/>
                <w:sz w:val="22"/>
                <w:szCs w:val="22"/>
                <w:u w:val="single"/>
                <w:lang w:val="en-US" w:bidi="ar-SA"/>
              </w:rPr>
              <w:t xml:space="preserve"> (foxford.ru)</w:t>
            </w:r>
            <w:r>
              <w:rPr>
                <w:rFonts w:ascii="Times New Roman" w:hAnsi="Times New Roman" w:eastAsia="Times New Roman" w:cs="Times New Roman"/>
                <w:color w:val="0070C0"/>
                <w:sz w:val="22"/>
                <w:szCs w:val="22"/>
                <w:u w:val="single"/>
                <w:lang w:val="en-US" w:bidi="ar-SA"/>
              </w:rPr>
              <w:fldChar w:fldCharType="end"/>
            </w:r>
            <w:r>
              <w:rPr>
                <w:rFonts w:ascii="Times New Roman" w:hAnsi="Times New Roman" w:eastAsia="Times New Roman" w:cs="Times New Roman"/>
                <w:color w:val="0070C0"/>
                <w:sz w:val="22"/>
                <w:szCs w:val="22"/>
                <w:lang w:val="en-US" w:bidi="ar-SA"/>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3.13</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на амины</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vAlign w:val="center"/>
          </w:tcPr>
          <w:p>
            <w:pPr>
              <w:widowControl/>
              <w:spacing w:after="200"/>
              <w:ind w:left="135"/>
              <w:rPr>
                <w:rFonts w:ascii="Times New Roman" w:hAnsi="Times New Roman" w:eastAsia="Calibri" w:cs="Times New Roman"/>
                <w:color w:val="auto"/>
                <w:lang w:eastAsia="en-US" w:bidi="ar-SA"/>
              </w:rPr>
            </w:pPr>
            <w:r>
              <w:fldChar w:fldCharType="begin"/>
            </w:r>
            <w:r>
              <w:instrText xml:space="preserve"> HYPERLINK "https://foxford.ru/wiki/himiya/himicheskoe-ravnovesie?ysclid=losaspme5c690550125" </w:instrText>
            </w:r>
            <w:r>
              <w:fldChar w:fldCharType="separate"/>
            </w:r>
            <w:r>
              <w:rPr>
                <w:rFonts w:ascii="Times New Roman" w:hAnsi="Times New Roman" w:eastAsia="Calibri" w:cs="Times New Roman"/>
                <w:color w:val="0000FF"/>
                <w:sz w:val="22"/>
                <w:szCs w:val="22"/>
                <w:u w:val="single"/>
                <w:lang w:eastAsia="en-US" w:bidi="ar-SA"/>
              </w:rPr>
              <w:t xml:space="preserve"> (foxford.ru)</w:t>
            </w:r>
            <w:r>
              <w:rPr>
                <w:rFonts w:ascii="Times New Roman" w:hAnsi="Times New Roman" w:eastAsia="Calibri" w:cs="Times New Roman"/>
                <w:color w:val="0000FF"/>
                <w:sz w:val="22"/>
                <w:szCs w:val="22"/>
                <w:u w:val="single"/>
                <w:lang w:eastAsia="en-US"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3.14</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с применением аминокислот</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"https://nsportal.ru/shkola/khimiya/library/2013/12/21/razrabotka-uroka-khimii-kombinirovannye-zadachi-10-klass" </w:instrText>
            </w:r>
            <w:r>
              <w:fldChar w:fldCharType="separate"/>
            </w:r>
            <w:r>
              <w:rPr>
                <w:rFonts w:ascii="Times New Roman" w:hAnsi="Times New Roman" w:eastAsia="Times New Roman" w:cs="Times New Roman"/>
                <w:color w:val="0000FF"/>
                <w:sz w:val="22"/>
                <w:szCs w:val="22"/>
                <w:u w:val="single"/>
                <w:lang w:bidi="ar-SA"/>
              </w:rPr>
              <w:t xml:space="preserve"> (nsportal.ru)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2" w:type="dxa"/>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3.15</w:t>
            </w:r>
          </w:p>
        </w:tc>
        <w:tc>
          <w:tcPr>
            <w:tcW w:w="3124" w:type="dxa"/>
            <w:tcBorders>
              <w:top w:val="single" w:color="auto" w:sz="4" w:space="0"/>
              <w:left w:val="nil"/>
              <w:bottom w:val="single" w:color="auto" w:sz="4" w:space="0"/>
              <w:right w:val="single" w:color="auto" w:sz="4" w:space="0"/>
            </w:tcBorders>
            <w:shd w:val="clear" w:color="auto" w:fill="FFFFFF"/>
            <w:tcMar>
              <w:top w:w="50" w:type="dxa"/>
              <w:left w:w="100" w:type="dxa"/>
            </w:tcMar>
          </w:tcPr>
          <w:p>
            <w:pPr>
              <w:widowControl/>
              <w:rPr>
                <w:rFonts w:ascii="Times New Roman" w:hAnsi="Times New Roman" w:eastAsia="Times New Roman" w:cs="Times New Roman"/>
                <w:lang w:bidi="ar-SA"/>
              </w:rPr>
            </w:pPr>
            <w:r>
              <w:rPr>
                <w:rFonts w:ascii="Times New Roman" w:hAnsi="Times New Roman" w:eastAsia="Times New Roman" w:cs="Times New Roman"/>
                <w:lang w:bidi="ar-SA"/>
              </w:rPr>
              <w:t>Задачи с применением нуклеиновых кислот</w:t>
            </w:r>
          </w:p>
        </w:tc>
        <w:tc>
          <w:tcPr>
            <w:tcW w:w="757"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eastAsia="en-US" w:bidi="ar-SA"/>
              </w:rPr>
              <w:t>1</w:t>
            </w:r>
          </w:p>
        </w:tc>
        <w:tc>
          <w:tcPr>
            <w:tcW w:w="1716"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1779" w:type="dxa"/>
            <w:tcMar>
              <w:top w:w="50" w:type="dxa"/>
              <w:left w:w="100" w:type="dxa"/>
            </w:tcMar>
          </w:tcPr>
          <w:p>
            <w:pPr>
              <w:widowControl/>
              <w:spacing w:after="200"/>
              <w:jc w:val="center"/>
              <w:rPr>
                <w:rFonts w:ascii="Times New Roman" w:hAnsi="Times New Roman" w:eastAsia="Times New Roman" w:cs="Times New Roman"/>
                <w:color w:val="auto"/>
                <w:lang w:bidi="ar-SA"/>
              </w:rPr>
            </w:pPr>
            <w:r>
              <w:rPr>
                <w:rFonts w:ascii="Times New Roman" w:hAnsi="Times New Roman" w:eastAsia="Calibri" w:cs="Times New Roman"/>
                <w:color w:val="auto"/>
                <w:sz w:val="22"/>
                <w:szCs w:val="22"/>
                <w:lang w:val="en-US" w:eastAsia="en-US" w:bidi="ar-SA"/>
              </w:rPr>
              <w:t>0</w:t>
            </w:r>
          </w:p>
        </w:tc>
        <w:tc>
          <w:tcPr>
            <w:tcW w:w="2942" w:type="dxa"/>
            <w:tcMar>
              <w:top w:w="50" w:type="dxa"/>
              <w:left w:w="100" w:type="dxa"/>
            </w:tcMar>
          </w:tcPr>
          <w:p>
            <w:pPr>
              <w:widowControl/>
              <w:spacing w:after="200"/>
              <w:rPr>
                <w:rFonts w:ascii="Times New Roman" w:hAnsi="Times New Roman" w:eastAsia="Times New Roman" w:cs="Times New Roman"/>
                <w:color w:val="auto"/>
                <w:lang w:bidi="ar-SA"/>
              </w:rPr>
            </w:pPr>
            <w:r>
              <w:fldChar w:fldCharType="begin"/>
            </w:r>
            <w:r>
              <w:instrText xml:space="preserve"> HYPERLINK "https://infourok.ru/urok-himii-v-klasse-reshenie-kombinirovannih-zadach-2427133.html?ysclid=losay9x7v4212082467" </w:instrText>
            </w:r>
            <w:r>
              <w:fldChar w:fldCharType="separate"/>
            </w:r>
            <w:r>
              <w:rPr>
                <w:rFonts w:ascii="Times New Roman" w:hAnsi="Times New Roman" w:eastAsia="Times New Roman" w:cs="Times New Roman"/>
                <w:color w:val="0000FF"/>
                <w:sz w:val="22"/>
                <w:szCs w:val="22"/>
                <w:u w:val="single"/>
                <w:lang w:bidi="ar-SA"/>
              </w:rPr>
              <w:t xml:space="preserve"> (infourok.ru)</w:t>
            </w:r>
            <w:r>
              <w:rPr>
                <w:rFonts w:ascii="Times New Roman" w:hAnsi="Times New Roman" w:eastAsia="Times New Roman" w:cs="Times New Roman"/>
                <w:color w:val="0000FF"/>
                <w:sz w:val="22"/>
                <w:szCs w:val="22"/>
                <w:u w:val="single"/>
                <w:lang w:bidi="ar-SA"/>
              </w:rPr>
              <w:fldChar w:fldCharType="end"/>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6" w:type="dxa"/>
            <w:gridSpan w:val="2"/>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Итого по разделу</w:t>
            </w:r>
          </w:p>
        </w:tc>
        <w:tc>
          <w:tcPr>
            <w:tcW w:w="757" w:type="dxa"/>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15</w:t>
            </w:r>
          </w:p>
        </w:tc>
        <w:tc>
          <w:tcPr>
            <w:tcW w:w="6437" w:type="dxa"/>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9" w:hRule="atLeast"/>
          <w:tblCellSpacing w:w="0" w:type="dxa"/>
        </w:trPr>
        <w:tc>
          <w:tcPr>
            <w:tcW w:w="3786" w:type="dxa"/>
            <w:gridSpan w:val="2"/>
            <w:tcMar>
              <w:top w:w="50" w:type="dxa"/>
              <w:left w:w="100" w:type="dxa"/>
            </w:tcMar>
            <w:vAlign w:val="center"/>
          </w:tcPr>
          <w:p>
            <w:pPr>
              <w:widowControl/>
              <w:spacing w:after="200"/>
              <w:rPr>
                <w:rFonts w:ascii="Times New Roman" w:hAnsi="Times New Roman" w:eastAsia="Calibri" w:cs="Times New Roman"/>
                <w:color w:val="auto"/>
                <w:lang w:eastAsia="en-US" w:bidi="ar-SA"/>
              </w:rPr>
            </w:pPr>
            <w:r>
              <w:rPr>
                <w:rFonts w:ascii="Times New Roman" w:hAnsi="Times New Roman" w:eastAsia="Calibri" w:cs="Times New Roman"/>
                <w:color w:val="auto"/>
                <w:sz w:val="22"/>
                <w:szCs w:val="22"/>
                <w:lang w:eastAsia="en-US" w:bidi="ar-SA"/>
              </w:rPr>
              <w:t>Общее количество часов по программе</w:t>
            </w:r>
          </w:p>
        </w:tc>
        <w:tc>
          <w:tcPr>
            <w:tcW w:w="757" w:type="dxa"/>
            <w:tcMar>
              <w:top w:w="50" w:type="dxa"/>
              <w:left w:w="100" w:type="dxa"/>
            </w:tcMar>
            <w:vAlign w:val="center"/>
          </w:tcPr>
          <w:p>
            <w:pPr>
              <w:widowControl/>
              <w:spacing w:after="200"/>
              <w:ind w:left="135"/>
              <w:jc w:val="center"/>
              <w:rPr>
                <w:rFonts w:ascii="Times New Roman" w:hAnsi="Times New Roman" w:eastAsia="Calibri" w:cs="Times New Roman"/>
                <w:color w:val="auto"/>
                <w:lang w:val="en-US" w:eastAsia="en-US" w:bidi="ar-SA"/>
              </w:rPr>
            </w:pPr>
            <w:r>
              <w:rPr>
                <w:rFonts w:ascii="Times New Roman" w:hAnsi="Times New Roman" w:eastAsia="Calibri" w:cs="Times New Roman"/>
                <w:color w:val="auto"/>
                <w:sz w:val="22"/>
                <w:szCs w:val="22"/>
                <w:lang w:eastAsia="en-US" w:bidi="ar-SA"/>
              </w:rPr>
              <w:t xml:space="preserve"> </w:t>
            </w:r>
            <w:r>
              <w:rPr>
                <w:rFonts w:ascii="Times New Roman" w:hAnsi="Times New Roman" w:eastAsia="Calibri" w:cs="Times New Roman"/>
                <w:color w:val="auto"/>
                <w:sz w:val="22"/>
                <w:szCs w:val="22"/>
                <w:lang w:val="en-US" w:eastAsia="en-US" w:bidi="ar-SA"/>
              </w:rPr>
              <w:t xml:space="preserve">34 </w:t>
            </w:r>
          </w:p>
        </w:tc>
        <w:tc>
          <w:tcPr>
            <w:tcW w:w="6437" w:type="dxa"/>
            <w:gridSpan w:val="3"/>
            <w:tcMar>
              <w:top w:w="50" w:type="dxa"/>
              <w:left w:w="100" w:type="dxa"/>
            </w:tcMar>
            <w:vAlign w:val="center"/>
          </w:tcPr>
          <w:p>
            <w:pPr>
              <w:widowControl/>
              <w:spacing w:after="200"/>
              <w:rPr>
                <w:rFonts w:ascii="Times New Roman" w:hAnsi="Times New Roman" w:eastAsia="Calibri" w:cs="Times New Roman"/>
                <w:color w:val="auto"/>
                <w:lang w:val="en-US" w:eastAsia="en-US" w:bidi="ar-SA"/>
              </w:rPr>
            </w:pPr>
          </w:p>
        </w:tc>
      </w:tr>
    </w:tbl>
    <w:p>
      <w:pPr>
        <w:widowControl/>
        <w:spacing w:after="200"/>
        <w:jc w:val="center"/>
        <w:rPr>
          <w:rFonts w:ascii="Times New Roman" w:hAnsi="Times New Roman" w:eastAsia="Times New Roman" w:cs="Times New Roman"/>
          <w:color w:val="auto"/>
          <w:sz w:val="22"/>
          <w:szCs w:val="22"/>
          <w:lang w:bidi="ar-SA"/>
        </w:rPr>
      </w:pPr>
      <w:r>
        <w:rPr>
          <w:rFonts w:ascii="Times New Roman" w:hAnsi="Times New Roman" w:eastAsia="Times New Roman" w:cs="Times New Roman"/>
          <w:color w:val="auto"/>
          <w:sz w:val="22"/>
          <w:szCs w:val="22"/>
          <w:lang w:bidi="ar-SA"/>
        </w:rPr>
        <w:t xml:space="preserve"> </w:t>
      </w:r>
    </w:p>
    <w:p>
      <w:pPr>
        <w:widowControl/>
        <w:spacing w:after="200"/>
        <w:jc w:val="center"/>
        <w:rPr>
          <w:rFonts w:ascii="Times New Roman" w:hAnsi="Times New Roman" w:eastAsia="Times New Roman" w:cs="Times New Roman"/>
          <w:color w:val="auto"/>
          <w:sz w:val="22"/>
          <w:szCs w:val="22"/>
          <w:lang w:bidi="ar-SA"/>
        </w:rPr>
      </w:pPr>
    </w:p>
    <w:p>
      <w:pPr>
        <w:widowControl/>
        <w:spacing w:after="200"/>
        <w:jc w:val="center"/>
        <w:rPr>
          <w:rFonts w:ascii="Times New Roman" w:hAnsi="Times New Roman" w:eastAsia="Times New Roman" w:cs="Times New Roman"/>
          <w:color w:val="auto"/>
          <w:sz w:val="22"/>
          <w:szCs w:val="22"/>
          <w:lang w:bidi="ar-SA"/>
        </w:rPr>
      </w:pPr>
    </w:p>
    <w:p>
      <w:pPr>
        <w:widowControl/>
        <w:spacing w:after="200"/>
        <w:rPr>
          <w:rFonts w:ascii="Times New Roman" w:hAnsi="Times New Roman" w:eastAsia="Times New Roman" w:cs="Times New Roman"/>
          <w:color w:val="auto"/>
          <w:sz w:val="22"/>
          <w:szCs w:val="22"/>
          <w:lang w:bidi="ar-SA"/>
        </w:rPr>
      </w:pPr>
    </w:p>
    <w:p>
      <w:pPr>
        <w:widowControl/>
        <w:spacing w:after="200"/>
        <w:jc w:val="center"/>
        <w:rPr>
          <w:rFonts w:ascii="Times New Roman" w:hAnsi="Times New Roman" w:eastAsia="Times New Roman" w:cs="Times New Roman"/>
          <w:color w:val="auto"/>
          <w:sz w:val="22"/>
          <w:szCs w:val="22"/>
          <w:lang w:bidi="ar-SA"/>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jc w:val="center"/>
        <w:rPr>
          <w:rFonts w:ascii="Times New Roman" w:hAnsi="Times New Roman" w:cs="Times New Roman"/>
        </w:rPr>
      </w:pPr>
    </w:p>
    <w:p>
      <w:pPr>
        <w:widowControl/>
        <w:rPr>
          <w:rFonts w:ascii="Times New Roman" w:hAnsi="Times New Roman" w:cs="Times New Roman" w:eastAsiaTheme="minorHAnsi"/>
          <w:color w:val="auto"/>
          <w:lang w:eastAsia="en-US" w:bidi="ar-SA"/>
        </w:rPr>
      </w:pPr>
      <w:r>
        <w:rPr>
          <w:rFonts w:ascii="Times New Roman" w:hAnsi="Times New Roman" w:cs="Times New Roman" w:eastAsiaTheme="minorHAnsi"/>
          <w:b/>
          <w:lang w:eastAsia="en-US" w:bidi="ar-SA"/>
        </w:rPr>
        <w:t>УЧЕБНО-МЕТОДИЧЕСКОЕ ОБЕСПЕЧЕНИЕ ОБРАЗОВАТЕЛЬНОГО ПРОЦЕССА</w:t>
      </w:r>
    </w:p>
    <w:p>
      <w:pPr>
        <w:widowControl/>
        <w:ind w:left="120"/>
        <w:rPr>
          <w:rFonts w:ascii="Times New Roman" w:hAnsi="Times New Roman" w:cs="Times New Roman" w:eastAsiaTheme="minorHAnsi"/>
          <w:color w:val="auto"/>
          <w:lang w:eastAsia="en-US" w:bidi="ar-SA"/>
        </w:rPr>
      </w:pPr>
      <w:r>
        <w:rPr>
          <w:rFonts w:ascii="Times New Roman" w:hAnsi="Times New Roman" w:cs="Times New Roman" w:eastAsiaTheme="minorHAnsi"/>
          <w:b/>
          <w:lang w:eastAsia="en-US" w:bidi="ar-SA"/>
        </w:rPr>
        <w:t>ОБЯЗАТЕЛЬНЫЕ УЧЕБНЫЕ МАТЕРИАЛЫ ДЛЯ УЧЕНИКА</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Габриелян О.С. И.Г. Остроумов; С.А. Сладков Химия, 8 класс – М.: Просвещение, 2019.</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Габриелян О.С. И.Г. Остроумов; С.А. Сладков Химия, 9 класс – М.: Просвещение, 2019.</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Габриелян О.С. Химия, 10 класс: учеб. для общеобразоват. Организаций: базовый уровень/ О.С Габриелян И.Г. Остроумов; С.А.Сладков– М.: -2-еизд.- М.: Просвещение, 2020.</w:t>
      </w:r>
    </w:p>
    <w:p>
      <w:pPr>
        <w:widowControl/>
        <w:ind w:left="120"/>
        <w:rPr>
          <w:rFonts w:ascii="Times New Roman" w:hAnsi="Times New Roman" w:cs="Times New Roman" w:eastAsiaTheme="minorHAnsi"/>
          <w:b/>
          <w:lang w:eastAsia="en-US" w:bidi="ar-SA"/>
        </w:rPr>
      </w:pPr>
    </w:p>
    <w:p>
      <w:pPr>
        <w:widowControl/>
        <w:ind w:left="120"/>
        <w:rPr>
          <w:rFonts w:ascii="Times New Roman" w:hAnsi="Times New Roman" w:cs="Times New Roman" w:eastAsiaTheme="minorHAnsi"/>
          <w:color w:val="auto"/>
          <w:lang w:eastAsia="en-US" w:bidi="ar-SA"/>
        </w:rPr>
      </w:pPr>
      <w:r>
        <w:rPr>
          <w:rFonts w:ascii="Times New Roman" w:hAnsi="Times New Roman" w:cs="Times New Roman" w:eastAsiaTheme="minorHAnsi"/>
          <w:b/>
          <w:lang w:eastAsia="en-US" w:bidi="ar-SA"/>
        </w:rPr>
        <w:t>МЕТОДИЧЕСКИЕ МАТЕРИАЛЫ ДЛЯ УЧИТЕЛЯ</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Габриелян, О. С. Методическое пособие Химия 10 класс</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 xml:space="preserve">Габриелян, О. С. Химия 10-11 класс. Базовый уровень. Методическое пособие  О.С.Габриеляна </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«Настольная книга учителя химии»-М,  «Блик и К»,2001</w:t>
      </w:r>
    </w:p>
    <w:p>
      <w:pPr>
        <w:widowControl/>
        <w:ind w:left="120"/>
        <w:rPr>
          <w:rFonts w:ascii="Times New Roman" w:hAnsi="Times New Roman" w:cs="Times New Roman" w:eastAsiaTheme="minorHAnsi"/>
          <w:color w:val="auto"/>
          <w:lang w:eastAsia="en-US" w:bidi="ar-SA"/>
        </w:rPr>
      </w:pPr>
      <w:r>
        <w:rPr>
          <w:rFonts w:ascii="Times New Roman" w:hAnsi="Times New Roman" w:cs="Times New Roman" w:eastAsiaTheme="minorHAnsi"/>
          <w:b/>
          <w:lang w:eastAsia="en-US" w:bidi="ar-SA"/>
        </w:rPr>
        <w:t>ЦИФРОВЫЕ ОБРАЗОВАТЕЛЬНЫЕ РЕСУРСЫ И РЕСУРСЫ СЕТИ ИНТЕРНЕТ</w:t>
      </w:r>
    </w:p>
    <w:p>
      <w:pPr>
        <w:widowControl/>
        <w:ind w:left="120"/>
        <w:rPr>
          <w:rFonts w:ascii="Times New Roman" w:hAnsi="Times New Roman" w:cs="Times New Roman" w:eastAsiaTheme="minorHAnsi"/>
          <w:lang w:eastAsia="en-US" w:bidi="ar-SA"/>
        </w:rPr>
      </w:pPr>
      <w:r>
        <w:rPr>
          <w:rFonts w:ascii="Times New Roman" w:hAnsi="Times New Roman" w:cs="Times New Roman" w:eastAsiaTheme="minorHAnsi"/>
          <w:lang w:eastAsia="en-US" w:bidi="ar-SA"/>
        </w:rPr>
        <w:t>Библиотека ЦОК</w:t>
      </w:r>
    </w:p>
    <w:p>
      <w:pPr>
        <w:widowControl/>
        <w:rPr>
          <w:rFonts w:ascii="Times New Roman" w:hAnsi="Times New Roman" w:cs="Times New Roman" w:eastAsiaTheme="minorHAnsi"/>
          <w:color w:val="002060"/>
          <w:lang w:eastAsia="en-US" w:bidi="ar-SA"/>
        </w:rPr>
      </w:pPr>
      <w:r>
        <w:fldChar w:fldCharType="begin"/>
      </w:r>
      <w:r>
        <w:instrText xml:space="preserve"> HYPERLINK "https://m.edsoo.ru/863e5538" \h </w:instrText>
      </w:r>
      <w:r>
        <w:fldChar w:fldCharType="separate"/>
      </w:r>
      <w:r>
        <w:rPr>
          <w:rFonts w:ascii="Times New Roman" w:hAnsi="Times New Roman" w:cs="Times New Roman" w:eastAsiaTheme="minorHAnsi"/>
          <w:color w:val="002060"/>
          <w:u w:val="single"/>
          <w:lang w:eastAsia="en-US" w:bidi="ar-SA"/>
        </w:rPr>
        <w:t>https://m.edsoo.ru/863e5538</w:t>
      </w:r>
      <w:r>
        <w:rPr>
          <w:rFonts w:ascii="Times New Roman" w:hAnsi="Times New Roman" w:cs="Times New Roman" w:eastAsiaTheme="minorHAnsi"/>
          <w:color w:val="002060"/>
          <w:u w:val="single"/>
          <w:lang w:eastAsia="en-US" w:bidi="ar-SA"/>
        </w:rPr>
        <w:fldChar w:fldCharType="end"/>
      </w:r>
    </w:p>
    <w:p>
      <w:pPr>
        <w:widowControl/>
        <w:rPr>
          <w:rFonts w:ascii="Times New Roman" w:hAnsi="Times New Roman" w:cs="Times New Roman" w:eastAsiaTheme="minorHAnsi"/>
          <w:color w:val="002060"/>
          <w:lang w:val="en-US" w:eastAsia="en-US" w:bidi="ar-SA"/>
        </w:rPr>
      </w:pPr>
      <w:r>
        <w:fldChar w:fldCharType="begin"/>
      </w:r>
      <w:r>
        <w:instrText xml:space="preserve"> HYPERLINK "https://e-univers.ru/upload/iblock/bb7/bflay81f9oj63nscn4f272jvj2pk5zjv.pdf" \t "_blank" </w:instrText>
      </w:r>
      <w:r>
        <w:fldChar w:fldCharType="separate"/>
      </w:r>
      <w:r>
        <w:rPr>
          <w:rFonts w:ascii="Times New Roman" w:hAnsi="Times New Roman" w:cs="Times New Roman" w:eastAsiaTheme="minorHAnsi"/>
          <w:bCs/>
          <w:color w:val="002060"/>
          <w:u w:val="single"/>
          <w:shd w:val="clear" w:color="auto" w:fill="FFFFFF"/>
          <w:lang w:val="en-US" w:eastAsia="en-US" w:bidi="ar-SA"/>
        </w:rPr>
        <w:t>e-univers.ru</w:t>
      </w:r>
      <w:r>
        <w:rPr>
          <w:rFonts w:ascii="Times New Roman" w:hAnsi="Times New Roman" w:cs="Times New Roman" w:eastAsiaTheme="minorHAnsi"/>
          <w:color w:val="002060"/>
          <w:shd w:val="clear" w:color="auto" w:fill="FFFFFF"/>
          <w:lang w:val="en-US" w:eastAsia="en-US" w:bidi="ar-SA"/>
        </w:rPr>
        <w:t>›</w:t>
      </w:r>
      <w:r>
        <w:rPr>
          <w:rFonts w:ascii="Times New Roman" w:hAnsi="Times New Roman" w:cs="Times New Roman" w:eastAsiaTheme="minorHAnsi"/>
          <w:color w:val="002060"/>
          <w:u w:val="single"/>
          <w:shd w:val="clear" w:color="auto" w:fill="FFFFFF"/>
          <w:lang w:val="en-US" w:eastAsia="en-US" w:bidi="ar-SA"/>
        </w:rPr>
        <w:t>upload/iblock/bb7/….</w:t>
      </w:r>
      <w:r>
        <w:rPr>
          <w:rFonts w:ascii="Times New Roman" w:hAnsi="Times New Roman" w:cs="Times New Roman" w:eastAsiaTheme="minorHAnsi"/>
          <w:color w:val="002060"/>
          <w:u w:val="single"/>
          <w:shd w:val="clear" w:color="auto" w:fill="FFFFFF"/>
          <w:lang w:val="en-US" w:eastAsia="en-US" w:bidi="ar-SA"/>
        </w:rPr>
        <w:fldChar w:fldCharType="end"/>
      </w:r>
    </w:p>
    <w:p>
      <w:pPr>
        <w:widowControl/>
        <w:rPr>
          <w:rFonts w:ascii="Times New Roman" w:hAnsi="Times New Roman" w:cs="Times New Roman" w:eastAsiaTheme="minorHAnsi"/>
          <w:color w:val="002060"/>
          <w:lang w:val="en-US" w:eastAsia="en-US" w:bidi="ar-SA"/>
        </w:rPr>
      </w:pPr>
      <w:r>
        <w:fldChar w:fldCharType="begin"/>
      </w:r>
      <w:r>
        <w:instrText xml:space="preserve"> HYPERLINK "https://multiurok.ru/files/programma-vneurochnoi-deiatelnosti-po-biologii-5-k.html" \t "_blank" </w:instrText>
      </w:r>
      <w:r>
        <w:fldChar w:fldCharType="separate"/>
      </w:r>
      <w:r>
        <w:rPr>
          <w:rFonts w:ascii="Times New Roman" w:hAnsi="Times New Roman" w:cs="Times New Roman" w:eastAsiaTheme="minorHAnsi"/>
          <w:bCs/>
          <w:color w:val="002060"/>
          <w:u w:val="single"/>
          <w:shd w:val="clear" w:color="auto" w:fill="FFFFFF"/>
          <w:lang w:val="en-US" w:eastAsia="en-US" w:bidi="ar-SA"/>
        </w:rPr>
        <w:t>multiurok.ru</w:t>
      </w:r>
      <w:r>
        <w:rPr>
          <w:rFonts w:ascii="Times New Roman" w:hAnsi="Times New Roman" w:cs="Times New Roman" w:eastAsiaTheme="minorHAnsi"/>
          <w:color w:val="002060"/>
          <w:shd w:val="clear" w:color="auto" w:fill="FFFFFF"/>
          <w:lang w:val="en-US" w:eastAsia="en-US" w:bidi="ar-SA"/>
        </w:rPr>
        <w:t>›</w:t>
      </w:r>
      <w:r>
        <w:rPr>
          <w:rFonts w:ascii="Times New Roman" w:hAnsi="Times New Roman" w:cs="Times New Roman" w:eastAsiaTheme="minorHAnsi"/>
          <w:color w:val="002060"/>
          <w:shd w:val="clear" w:color="auto" w:fill="FFFFFF"/>
          <w:lang w:val="en-US" w:eastAsia="en-US" w:bidi="ar-SA"/>
        </w:rPr>
        <w:fldChar w:fldCharType="end"/>
      </w:r>
    </w:p>
    <w:p>
      <w:pPr>
        <w:widowControl/>
        <w:rPr>
          <w:rFonts w:ascii="Times New Roman" w:hAnsi="Times New Roman" w:cs="Times New Roman" w:eastAsiaTheme="minorHAnsi"/>
          <w:color w:val="002060"/>
          <w:lang w:val="en-US" w:eastAsia="en-US" w:bidi="ar-SA"/>
        </w:rPr>
      </w:pPr>
      <w:r>
        <w:fldChar w:fldCharType="begin"/>
      </w:r>
      <w:r>
        <w:instrText xml:space="preserve"> HYPERLINK "https://infourok.ru/programma-kruzhka-po-biologii-dlya-5-6-klassov-zanimatelnaya-biologiya-4052164.html" \t "_blank" </w:instrText>
      </w:r>
      <w:r>
        <w:fldChar w:fldCharType="separate"/>
      </w:r>
      <w:r>
        <w:rPr>
          <w:rFonts w:ascii="Times New Roman" w:hAnsi="Times New Roman" w:cs="Times New Roman" w:eastAsiaTheme="minorHAnsi"/>
          <w:bCs/>
          <w:color w:val="002060"/>
          <w:u w:val="single"/>
          <w:shd w:val="clear" w:color="auto" w:fill="FFFFFF"/>
          <w:lang w:val="en-US" w:eastAsia="en-US" w:bidi="ar-SA"/>
        </w:rPr>
        <w:t>infourok.ru</w:t>
      </w:r>
      <w:r>
        <w:rPr>
          <w:rFonts w:ascii="Times New Roman" w:hAnsi="Times New Roman" w:cs="Times New Roman" w:eastAsiaTheme="minorHAnsi"/>
          <w:color w:val="002060"/>
          <w:shd w:val="clear" w:color="auto" w:fill="FFFFFF"/>
          <w:lang w:val="en-US" w:eastAsia="en-US" w:bidi="ar-SA"/>
        </w:rPr>
        <w:t>›</w:t>
      </w:r>
      <w:r>
        <w:rPr>
          <w:rFonts w:ascii="Times New Roman" w:hAnsi="Times New Roman" w:cs="Times New Roman" w:eastAsiaTheme="minorHAnsi"/>
          <w:color w:val="002060"/>
          <w:u w:val="single"/>
          <w:shd w:val="clear" w:color="auto" w:fill="FFFFFF"/>
          <w:lang w:eastAsia="en-US" w:bidi="ar-SA"/>
        </w:rPr>
        <w:t>химия</w:t>
      </w:r>
      <w:r>
        <w:rPr>
          <w:rFonts w:ascii="Times New Roman" w:hAnsi="Times New Roman" w:cs="Times New Roman" w:eastAsiaTheme="minorHAnsi"/>
          <w:color w:val="002060"/>
          <w:u w:val="single"/>
          <w:shd w:val="clear" w:color="auto" w:fill="FFFFFF"/>
          <w:lang w:eastAsia="en-US" w:bidi="ar-SA"/>
        </w:rPr>
        <w:fldChar w:fldCharType="end"/>
      </w:r>
    </w:p>
    <w:p>
      <w:pPr>
        <w:widowControl/>
        <w:rPr>
          <w:rFonts w:ascii="Times New Roman" w:hAnsi="Times New Roman" w:cs="Times New Roman" w:eastAsiaTheme="minorHAnsi"/>
          <w:color w:val="002060"/>
          <w:lang w:val="en-US" w:eastAsia="en-US" w:bidi="ar-SA"/>
        </w:rPr>
      </w:pPr>
      <w:r>
        <w:fldChar w:fldCharType="begin"/>
      </w:r>
      <w:r>
        <w:instrText xml:space="preserve"> HYPERLINK "https://www.uchportal.ru/load/196" \t "_blank" </w:instrText>
      </w:r>
      <w:r>
        <w:fldChar w:fldCharType="separate"/>
      </w:r>
      <w:r>
        <w:rPr>
          <w:rFonts w:ascii="Times New Roman" w:hAnsi="Times New Roman" w:cs="Times New Roman" w:eastAsiaTheme="minorHAnsi"/>
          <w:bCs/>
          <w:color w:val="002060"/>
          <w:u w:val="single"/>
          <w:shd w:val="clear" w:color="auto" w:fill="FFFFFF"/>
          <w:lang w:val="en-US" w:eastAsia="en-US" w:bidi="ar-SA"/>
        </w:rPr>
        <w:t>uchportal.ru</w:t>
      </w:r>
      <w:r>
        <w:rPr>
          <w:rFonts w:ascii="Times New Roman" w:hAnsi="Times New Roman" w:cs="Times New Roman" w:eastAsiaTheme="minorHAnsi"/>
          <w:color w:val="002060"/>
          <w:shd w:val="clear" w:color="auto" w:fill="FFFFFF"/>
          <w:lang w:val="en-US" w:eastAsia="en-US" w:bidi="ar-SA"/>
        </w:rPr>
        <w:t>›</w:t>
      </w:r>
      <w:r>
        <w:rPr>
          <w:rFonts w:ascii="Times New Roman" w:hAnsi="Times New Roman" w:cs="Times New Roman" w:eastAsiaTheme="minorHAnsi"/>
          <w:color w:val="002060"/>
          <w:shd w:val="clear" w:color="auto" w:fill="FFFFFF"/>
          <w:lang w:val="en-US" w:eastAsia="en-US" w:bidi="ar-SA"/>
        </w:rPr>
        <w:fldChar w:fldCharType="end"/>
      </w:r>
    </w:p>
    <w:p>
      <w:pPr>
        <w:widowControl/>
        <w:rPr>
          <w:rFonts w:ascii="Times New Roman" w:hAnsi="Times New Roman" w:cs="Times New Roman" w:eastAsiaTheme="minorHAnsi"/>
          <w:color w:val="002060"/>
          <w:lang w:val="en-US" w:eastAsia="en-US" w:bidi="ar-SA"/>
        </w:rPr>
      </w:pPr>
      <w:r>
        <w:fldChar w:fldCharType="begin"/>
      </w:r>
      <w:r>
        <w:instrText xml:space="preserve"> HYPERLINK "https://foxford.ru/wiki/himiya/vyvod-formuly-veschestva?ysclid=losaohtc6m712558499" </w:instrText>
      </w:r>
      <w:r>
        <w:fldChar w:fldCharType="separate"/>
      </w:r>
      <w:r>
        <w:rPr>
          <w:rStyle w:val="5"/>
          <w:rFonts w:ascii="Times New Roman" w:hAnsi="Times New Roman" w:cs="Times New Roman"/>
          <w:color w:val="002060"/>
          <w:lang w:val="en-US"/>
        </w:rPr>
        <w:t xml:space="preserve"> (foxford.ru)</w:t>
      </w:r>
      <w:r>
        <w:rPr>
          <w:rStyle w:val="5"/>
          <w:rFonts w:ascii="Times New Roman" w:hAnsi="Times New Roman" w:cs="Times New Roman"/>
          <w:color w:val="002060"/>
          <w:lang w:val="en-US"/>
        </w:rPr>
        <w:fldChar w:fldCharType="end"/>
      </w:r>
    </w:p>
    <w:p>
      <w:pPr>
        <w:rPr>
          <w:rFonts w:ascii="Times New Roman" w:hAnsi="Times New Roman" w:cs="Times New Roman"/>
          <w:color w:val="002060"/>
          <w:lang w:val="en-US"/>
        </w:rPr>
      </w:pPr>
      <w:r>
        <w:rPr>
          <w:rFonts w:ascii="Times New Roman" w:hAnsi="Times New Roman" w:cs="Times New Roman"/>
          <w:color w:val="002060"/>
          <w:lang w:val="en-US"/>
        </w:rPr>
        <w:t>nsportal.ru</w:t>
      </w:r>
    </w:p>
    <w:p>
      <w:pPr>
        <w:rPr>
          <w:rFonts w:ascii="Times New Roman" w:hAnsi="Times New Roman" w:cs="Times New Roman"/>
          <w:color w:val="002060"/>
          <w:lang w:val="en-US"/>
        </w:rPr>
      </w:pPr>
      <w:r>
        <w:rPr>
          <w:rFonts w:ascii="Times New Roman" w:hAnsi="Times New Roman" w:cs="Times New Roman"/>
          <w:color w:val="002060"/>
          <w:lang w:val="en-US"/>
        </w:rPr>
        <w:t>(saharvnorme.ru)</w:t>
      </w:r>
    </w:p>
    <w:p>
      <w:pPr>
        <w:rPr>
          <w:rFonts w:ascii="Times New Roman" w:hAnsi="Times New Roman" w:cs="Times New Roman"/>
          <w:lang w:val="en-US"/>
        </w:rPr>
      </w:pPr>
      <w:r>
        <w:rPr>
          <w:rFonts w:ascii="Times New Roman" w:hAnsi="Times New Roman" w:cs="Times New Roman"/>
          <w:lang w:val="en-US"/>
        </w:rPr>
        <w:t>https://my.1september.ru/</w:t>
      </w:r>
    </w:p>
    <w:p>
      <w:pPr>
        <w:rPr>
          <w:rFonts w:ascii="Times New Roman" w:hAnsi="Times New Roman" w:cs="Times New Roman"/>
          <w:color w:val="auto"/>
          <w:lang w:val="en-US"/>
        </w:rPr>
      </w:pPr>
      <w:r>
        <w:fldChar w:fldCharType="begin"/>
      </w:r>
      <w:r>
        <w:instrText xml:space="preserve"> HYPERLINK "https://drofa-ventana.ru/upload/iblock/eec/eec4daad68a3008d5f712cc71be81152.pdf" </w:instrText>
      </w:r>
      <w:r>
        <w:fldChar w:fldCharType="separate"/>
      </w:r>
      <w:r>
        <w:rPr>
          <w:rStyle w:val="5"/>
          <w:rFonts w:ascii="Times New Roman" w:hAnsi="Times New Roman" w:cs="Times New Roman"/>
          <w:color w:val="auto"/>
          <w:lang w:val="en-US"/>
        </w:rPr>
        <w:t>https://drofa-ventana.ru/upload/iblock/eec/eec4daad68a3008d5f712cc71be81152.pdf</w:t>
      </w:r>
      <w:r>
        <w:rPr>
          <w:rStyle w:val="5"/>
          <w:rFonts w:ascii="Times New Roman" w:hAnsi="Times New Roman" w:cs="Times New Roman"/>
          <w:color w:val="auto"/>
          <w:lang w:val="en-US"/>
        </w:rPr>
        <w:fldChar w:fldCharType="end"/>
      </w:r>
    </w:p>
    <w:p>
      <w:pPr>
        <w:rPr>
          <w:rFonts w:ascii="Times New Roman" w:hAnsi="Times New Roman" w:cs="Times New Roman"/>
          <w:color w:val="auto"/>
          <w:lang w:val="en-US"/>
        </w:rPr>
      </w:pPr>
      <w:r>
        <w:fldChar w:fldCharType="begin"/>
      </w:r>
      <w:r>
        <w:instrText xml:space="preserve"> HYPERLINK "https://drofa-ventana.ru/upload/iblock/3fb/3fbea5fe49625ad21e1c71cef4f94d63.pdf" </w:instrText>
      </w:r>
      <w:r>
        <w:fldChar w:fldCharType="separate"/>
      </w:r>
      <w:r>
        <w:rPr>
          <w:rStyle w:val="5"/>
          <w:rFonts w:ascii="Times New Roman" w:hAnsi="Times New Roman" w:cs="Times New Roman"/>
          <w:color w:val="auto"/>
          <w:lang w:val="en-US"/>
        </w:rPr>
        <w:t>https://drofa-ventana.ru/upload/iblock/3fb/3fbea5fe49625ad21e1c71cef4f94d63.pdf</w:t>
      </w:r>
      <w:r>
        <w:rPr>
          <w:rStyle w:val="5"/>
          <w:rFonts w:ascii="Times New Roman" w:hAnsi="Times New Roman" w:cs="Times New Roman"/>
          <w:color w:val="auto"/>
          <w:lang w:val="en-US"/>
        </w:rPr>
        <w:fldChar w:fldCharType="end"/>
      </w:r>
      <w:r>
        <w:rPr>
          <w:rFonts w:ascii="Times New Roman" w:hAnsi="Times New Roman" w:cs="Times New Roman"/>
          <w:color w:val="auto"/>
          <w:lang w:val="en-US"/>
        </w:rPr>
        <w:t xml:space="preserve"> </w:t>
      </w:r>
    </w:p>
    <w:p>
      <w:pPr>
        <w:rPr>
          <w:rFonts w:ascii="Times New Roman" w:hAnsi="Times New Roman" w:cs="Times New Roman"/>
          <w:color w:val="auto"/>
          <w:lang w:val="en-US"/>
        </w:rPr>
      </w:pPr>
      <w:r>
        <w:rPr>
          <w:rFonts w:ascii="Times New Roman" w:hAnsi="Times New Roman" w:cs="Times New Roman"/>
          <w:color w:val="auto"/>
          <w:lang w:val="en-US"/>
        </w:rPr>
        <w:t xml:space="preserve"> </w:t>
      </w:r>
    </w:p>
    <w:p>
      <w:pPr>
        <w:rPr>
          <w:rFonts w:ascii="Times New Roman" w:hAnsi="Times New Roman" w:cs="Times New Roman"/>
          <w:color w:val="auto"/>
          <w:lang w:val="en-US"/>
        </w:rPr>
      </w:pPr>
    </w:p>
    <w:p>
      <w:pPr>
        <w:rPr>
          <w:rFonts w:ascii="Times New Roman" w:hAnsi="Times New Roman" w:cs="Times New Roman"/>
          <w:lang w:val="en-US"/>
        </w:rPr>
      </w:pPr>
    </w:p>
    <w:p>
      <w:pP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widowControl/>
        <w:jc w:val="cente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rPr>
          <w:rFonts w:ascii="Times New Roman" w:hAnsi="Times New Roman" w:cs="Times New Roman"/>
          <w:lang w:val="en-US"/>
        </w:rPr>
      </w:pPr>
    </w:p>
    <w:p>
      <w:pPr>
        <w:autoSpaceDE w:val="0"/>
        <w:autoSpaceDN w:val="0"/>
        <w:adjustRightInd w:val="0"/>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pPr>
    </w:p>
    <w:p>
      <w:pPr>
        <w:autoSpaceDE w:val="0"/>
        <w:autoSpaceDN w:val="0"/>
        <w:adjustRightInd w:val="0"/>
        <w:jc w:val="center"/>
        <w:rPr>
          <w:rFonts w:ascii="Times New Roman" w:hAnsi="Times New Roman" w:eastAsia="Times New Roman" w:cs="Times New Roman"/>
          <w:lang w:val="en-US"/>
        </w:rPr>
        <w:sectPr>
          <w:pgSz w:w="11906" w:h="16838"/>
          <w:pgMar w:top="567" w:right="1134" w:bottom="1134" w:left="567" w:header="709" w:footer="709" w:gutter="0"/>
          <w:cols w:space="708" w:num="1"/>
          <w:docGrid w:linePitch="360" w:charSpace="0"/>
        </w:sectPr>
      </w:pPr>
    </w:p>
    <w:p>
      <w:pPr>
        <w:autoSpaceDE w:val="0"/>
        <w:autoSpaceDN w:val="0"/>
        <w:adjustRightInd w:val="0"/>
        <w:jc w:val="center"/>
        <w:rPr>
          <w:rFonts w:ascii="Times New Roman" w:hAnsi="Times New Roman" w:eastAsia="Times New Roman" w:cs="Times New Roman"/>
        </w:rPr>
      </w:pPr>
      <w:r>
        <w:rPr>
          <w:rFonts w:ascii="Times New Roman" w:hAnsi="Times New Roman" w:eastAsia="Times New Roman" w:cs="Times New Roman"/>
        </w:rPr>
        <w:t>Муниципальное  бюджетное  общеобразовательное учреждение</w:t>
      </w:r>
    </w:p>
    <w:p>
      <w:pPr>
        <w:keepNext/>
        <w:keepLines/>
        <w:jc w:val="center"/>
        <w:outlineLvl w:val="0"/>
        <w:rPr>
          <w:rFonts w:ascii="Times New Roman" w:hAnsi="Times New Roman" w:eastAsia="Times New Roman" w:cs="Times New Roman"/>
          <w:bCs/>
        </w:rPr>
      </w:pPr>
      <w:r>
        <w:rPr>
          <w:rFonts w:ascii="Times New Roman" w:hAnsi="Times New Roman" w:eastAsia="Times New Roman" w:cs="Times New Roman"/>
          <w:bCs/>
        </w:rPr>
        <w:t>«Гимназия №1- Центр национального образования»</w:t>
      </w:r>
    </w:p>
    <w:p>
      <w:pPr>
        <w:autoSpaceDE w:val="0"/>
        <w:autoSpaceDN w:val="0"/>
        <w:adjustRightInd w:val="0"/>
        <w:jc w:val="center"/>
        <w:rPr>
          <w:rFonts w:ascii="Times New Roman" w:hAnsi="Times New Roman" w:eastAsia="Times New Roman" w:cs="Times New Roman"/>
        </w:rPr>
      </w:pPr>
      <w:r>
        <w:rPr>
          <w:rFonts w:ascii="Times New Roman" w:hAnsi="Times New Roman" w:eastAsia="Times New Roman" w:cs="Times New Roman"/>
        </w:rPr>
        <w:t>Елабужского муниципального района Республики Татарстан</w:t>
      </w:r>
    </w:p>
    <w:p>
      <w:pPr>
        <w:autoSpaceDE w:val="0"/>
        <w:autoSpaceDN w:val="0"/>
        <w:adjustRightInd w:val="0"/>
        <w:jc w:val="center"/>
        <w:rPr>
          <w:rFonts w:ascii="Times New Roman" w:hAnsi="Times New Roman" w:eastAsia="Times New Roman" w:cs="Times New Roman"/>
        </w:rPr>
      </w:pPr>
    </w:p>
    <w:p>
      <w:pPr>
        <w:shd w:val="clear" w:color="auto" w:fill="FFFFFF"/>
        <w:autoSpaceDE w:val="0"/>
        <w:autoSpaceDN w:val="0"/>
        <w:adjustRightInd w:val="0"/>
        <w:ind w:right="149"/>
        <w:jc w:val="center"/>
        <w:rPr>
          <w:rFonts w:ascii="Times New Roman" w:hAnsi="Times New Roman" w:eastAsia="Times New Roman" w:cs="Times New Roman"/>
        </w:rPr>
      </w:pPr>
    </w:p>
    <w:tbl>
      <w:tblPr>
        <w:tblStyle w:val="3"/>
        <w:tblW w:w="0" w:type="auto"/>
        <w:tblInd w:w="0" w:type="dxa"/>
        <w:tblLayout w:type="autofit"/>
        <w:tblCellMar>
          <w:top w:w="0" w:type="dxa"/>
          <w:left w:w="108" w:type="dxa"/>
          <w:bottom w:w="0" w:type="dxa"/>
          <w:right w:w="108" w:type="dxa"/>
        </w:tblCellMar>
      </w:tblPr>
      <w:tblGrid>
        <w:gridCol w:w="5117"/>
        <w:gridCol w:w="5117"/>
        <w:gridCol w:w="5118"/>
      </w:tblGrid>
      <w:tr>
        <w:tblPrEx>
          <w:tblCellMar>
            <w:top w:w="0" w:type="dxa"/>
            <w:left w:w="108" w:type="dxa"/>
            <w:bottom w:w="0" w:type="dxa"/>
            <w:right w:w="108" w:type="dxa"/>
          </w:tblCellMar>
        </w:tblPrEx>
        <w:trPr>
          <w:trHeight w:val="2330" w:hRule="atLeast"/>
        </w:trPr>
        <w:tc>
          <w:tcPr>
            <w:tcW w:w="5117" w:type="dxa"/>
          </w:tcPr>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«РАССМОТРЕНО»</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Руководитель ШМО</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естественно – научного</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цикла</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__________ /Фатыхова Р.М./</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Протокол № 1</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от «31» августа 2023г</w:t>
            </w:r>
          </w:p>
        </w:tc>
        <w:tc>
          <w:tcPr>
            <w:tcW w:w="5117" w:type="dxa"/>
          </w:tcPr>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«СОГЛАСОВАНО»</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Заместитель директора по УР</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МБОУ«Гимназия №1-Центр национального</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образования» ЕМР РТ</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_____________/ Р.Н.Нигматуллова/</w:t>
            </w:r>
          </w:p>
          <w:p>
            <w:pPr>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Протокол № 1</w:t>
            </w:r>
          </w:p>
          <w:p>
            <w:pPr>
              <w:shd w:val="clear" w:color="auto" w:fill="FFFFFF"/>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от «31» августа 2023г.</w:t>
            </w:r>
          </w:p>
          <w:p>
            <w:pPr>
              <w:tabs>
                <w:tab w:val="left" w:pos="3920"/>
              </w:tabs>
              <w:autoSpaceDE w:val="0"/>
              <w:autoSpaceDN w:val="0"/>
              <w:adjustRightInd w:val="0"/>
              <w:ind w:right="149"/>
              <w:jc w:val="center"/>
              <w:rPr>
                <w:rFonts w:ascii="Times New Roman" w:hAnsi="Times New Roman" w:eastAsia="Times New Roman" w:cs="Times New Roman"/>
              </w:rPr>
            </w:pPr>
          </w:p>
        </w:tc>
        <w:tc>
          <w:tcPr>
            <w:tcW w:w="5118" w:type="dxa"/>
          </w:tcPr>
          <w:p>
            <w:pPr>
              <w:shd w:val="clear" w:color="auto" w:fill="FFFFFF"/>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«УТВЕРЖДЕНО»</w:t>
            </w:r>
          </w:p>
          <w:p>
            <w:pPr>
              <w:shd w:val="clear" w:color="auto" w:fill="FFFFFF"/>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Директор МБОУ</w:t>
            </w:r>
          </w:p>
          <w:p>
            <w:pPr>
              <w:keepNext/>
              <w:keepLines/>
              <w:jc w:val="center"/>
              <w:outlineLvl w:val="0"/>
              <w:rPr>
                <w:rFonts w:ascii="Times New Roman" w:hAnsi="Times New Roman" w:eastAsia="Times New Roman" w:cs="Times New Roman"/>
                <w:bCs/>
                <w:color w:val="365F91"/>
              </w:rPr>
            </w:pPr>
            <w:r>
              <w:rPr>
                <w:rFonts w:ascii="Times New Roman" w:hAnsi="Times New Roman" w:eastAsia="Times New Roman" w:cs="Times New Roman"/>
                <w:bCs/>
              </w:rPr>
              <w:t>«Гимназия №1-Центр национального образования» ЕМР РТ</w:t>
            </w:r>
          </w:p>
          <w:p>
            <w:pPr>
              <w:shd w:val="clear" w:color="auto" w:fill="FFFFFF"/>
              <w:tabs>
                <w:tab w:val="left" w:pos="3920"/>
              </w:tabs>
              <w:autoSpaceDE w:val="0"/>
              <w:autoSpaceDN w:val="0"/>
              <w:adjustRightInd w:val="0"/>
              <w:ind w:right="149"/>
              <w:jc w:val="center"/>
              <w:rPr>
                <w:rFonts w:ascii="Times New Roman" w:hAnsi="Times New Roman" w:eastAsia="Times New Roman" w:cs="Times New Roman"/>
                <w:color w:val="auto"/>
              </w:rPr>
            </w:pPr>
            <w:r>
              <w:rPr>
                <w:rFonts w:ascii="Times New Roman" w:hAnsi="Times New Roman" w:eastAsia="Times New Roman" w:cs="Times New Roman"/>
              </w:rPr>
              <w:t>____________/Г.Ф. Аслямова/</w:t>
            </w:r>
          </w:p>
          <w:p>
            <w:pPr>
              <w:shd w:val="clear" w:color="auto" w:fill="FFFFFF"/>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Приказ № ____</w:t>
            </w:r>
          </w:p>
          <w:p>
            <w:pPr>
              <w:shd w:val="clear" w:color="auto" w:fill="FFFFFF"/>
              <w:tabs>
                <w:tab w:val="left" w:pos="3920"/>
              </w:tabs>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от «31» августа 2023г.</w:t>
            </w:r>
          </w:p>
        </w:tc>
      </w:tr>
    </w:tbl>
    <w:p>
      <w:pPr>
        <w:shd w:val="clear" w:color="auto" w:fill="FFFFFF"/>
        <w:autoSpaceDE w:val="0"/>
        <w:autoSpaceDN w:val="0"/>
        <w:adjustRightInd w:val="0"/>
        <w:ind w:right="149"/>
        <w:jc w:val="center"/>
        <w:rPr>
          <w:rFonts w:ascii="Times New Roman" w:hAnsi="Times New Roman" w:eastAsia="Times New Roman" w:cs="Times New Roman"/>
        </w:rPr>
      </w:pPr>
    </w:p>
    <w:p>
      <w:pPr>
        <w:shd w:val="clear" w:color="auto" w:fill="FFFFFF"/>
        <w:autoSpaceDE w:val="0"/>
        <w:autoSpaceDN w:val="0"/>
        <w:adjustRightInd w:val="0"/>
        <w:ind w:right="149"/>
        <w:jc w:val="center"/>
        <w:rPr>
          <w:rFonts w:ascii="Times New Roman" w:hAnsi="Times New Roman" w:eastAsia="Times New Roman" w:cs="Times New Roman"/>
        </w:rPr>
      </w:pPr>
    </w:p>
    <w:p>
      <w:pPr>
        <w:shd w:val="clear" w:color="auto" w:fill="FFFFFF"/>
        <w:autoSpaceDE w:val="0"/>
        <w:autoSpaceDN w:val="0"/>
        <w:adjustRightInd w:val="0"/>
        <w:ind w:right="149"/>
        <w:jc w:val="center"/>
        <w:rPr>
          <w:rFonts w:ascii="Times New Roman" w:hAnsi="Times New Roman" w:eastAsia="Times New Roman" w:cs="Times New Roman"/>
        </w:rPr>
      </w:pPr>
    </w:p>
    <w:p>
      <w:pPr>
        <w:shd w:val="clear" w:color="auto" w:fill="FFFFFF"/>
        <w:autoSpaceDE w:val="0"/>
        <w:autoSpaceDN w:val="0"/>
        <w:adjustRightInd w:val="0"/>
        <w:ind w:right="149"/>
        <w:jc w:val="center"/>
        <w:rPr>
          <w:rFonts w:ascii="Times New Roman" w:hAnsi="Times New Roman" w:eastAsia="Times New Roman" w:cs="Times New Roman"/>
        </w:rPr>
      </w:pPr>
    </w:p>
    <w:p>
      <w:pPr>
        <w:shd w:val="clear" w:color="auto" w:fill="FFFFFF"/>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Календарно – тематическое планирование</w:t>
      </w:r>
    </w:p>
    <w:p>
      <w:pPr>
        <w:shd w:val="clear" w:color="auto" w:fill="FFFFFF"/>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по предмету «Решение расчетных задач» 10 класс</w:t>
      </w:r>
    </w:p>
    <w:p>
      <w:pPr>
        <w:shd w:val="clear" w:color="auto" w:fill="FFFFFF"/>
        <w:autoSpaceDE w:val="0"/>
        <w:autoSpaceDN w:val="0"/>
        <w:adjustRightInd w:val="0"/>
        <w:ind w:right="149"/>
        <w:jc w:val="center"/>
        <w:rPr>
          <w:rFonts w:ascii="Times New Roman" w:hAnsi="Times New Roman" w:eastAsia="Times New Roman" w:cs="Times New Roman"/>
        </w:rPr>
      </w:pPr>
      <w:r>
        <w:rPr>
          <w:rFonts w:ascii="Times New Roman" w:hAnsi="Times New Roman" w:eastAsia="Times New Roman" w:cs="Times New Roman"/>
        </w:rPr>
        <w:t>Составитель: Туркенич Александр Михайлович</w:t>
      </w:r>
    </w:p>
    <w:p>
      <w:pPr>
        <w:widowControl/>
        <w:shd w:val="clear" w:color="auto" w:fill="FFFFFF"/>
        <w:autoSpaceDE w:val="0"/>
        <w:autoSpaceDN w:val="0"/>
        <w:adjustRightInd w:val="0"/>
        <w:spacing w:after="200"/>
        <w:ind w:right="149"/>
        <w:jc w:val="center"/>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учитель биологии, химии, первой квалификационной категории.</w:t>
      </w:r>
    </w:p>
    <w:p>
      <w:pPr>
        <w:widowControl/>
        <w:spacing w:after="200"/>
        <w:jc w:val="center"/>
        <w:rPr>
          <w:rFonts w:ascii="Times New Roman" w:hAnsi="Times New Roman" w:eastAsia="Calibri" w:cs="Times New Roman"/>
          <w:color w:val="auto"/>
          <w:lang w:eastAsia="en-US" w:bidi="ar-SA"/>
        </w:rPr>
      </w:pPr>
    </w:p>
    <w:p>
      <w:pPr>
        <w:widowControl/>
        <w:spacing w:after="200"/>
        <w:jc w:val="center"/>
        <w:rPr>
          <w:rFonts w:ascii="Times New Roman" w:hAnsi="Times New Roman" w:eastAsia="Calibri"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Calibri"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p>
    <w:p>
      <w:pPr>
        <w:widowControl/>
        <w:shd w:val="clear" w:color="auto" w:fill="FFFFFF"/>
        <w:autoSpaceDE w:val="0"/>
        <w:autoSpaceDN w:val="0"/>
        <w:adjustRightInd w:val="0"/>
        <w:spacing w:after="200"/>
        <w:ind w:right="149"/>
        <w:jc w:val="center"/>
        <w:outlineLvl w:val="0"/>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Елабуга</w:t>
      </w:r>
    </w:p>
    <w:p>
      <w:pPr>
        <w:widowControl/>
        <w:shd w:val="clear" w:color="auto" w:fill="FFFFFF"/>
        <w:autoSpaceDE w:val="0"/>
        <w:autoSpaceDN w:val="0"/>
        <w:adjustRightInd w:val="0"/>
        <w:spacing w:after="200"/>
        <w:ind w:right="149"/>
        <w:jc w:val="center"/>
        <w:rPr>
          <w:rFonts w:ascii="Times New Roman" w:hAnsi="Times New Roman" w:eastAsia="Times New Roman" w:cs="Times New Roman"/>
          <w:color w:val="auto"/>
          <w:lang w:eastAsia="en-US" w:bidi="ar-SA"/>
        </w:rPr>
      </w:pPr>
      <w:r>
        <w:rPr>
          <w:rFonts w:ascii="Times New Roman" w:hAnsi="Times New Roman" w:eastAsia="Times New Roman" w:cs="Times New Roman"/>
          <w:color w:val="auto"/>
          <w:lang w:eastAsia="en-US" w:bidi="ar-SA"/>
        </w:rPr>
        <w:t>2023</w:t>
      </w:r>
    </w:p>
    <w:p>
      <w:pPr>
        <w:jc w:val="center"/>
        <w:rPr>
          <w:rFonts w:ascii="Times New Roman" w:hAnsi="Times New Roman" w:cs="Times New Roman"/>
        </w:rPr>
      </w:pPr>
    </w:p>
    <w:p>
      <w:pPr>
        <w:jc w:val="center"/>
        <w:rPr>
          <w:rFonts w:ascii="Times New Roman" w:hAnsi="Times New Roman" w:cs="Times New Roman"/>
        </w:rPr>
      </w:pPr>
      <w:r>
        <w:rPr>
          <w:rFonts w:ascii="Times New Roman" w:hAnsi="Times New Roman" w:cs="Times New Roman"/>
        </w:rPr>
        <w:t>Календарно-тематическое планирование для 10 класса</w:t>
      </w:r>
    </w:p>
    <w:tbl>
      <w:tblPr>
        <w:tblStyle w:val="3"/>
        <w:tblpPr w:leftFromText="180" w:rightFromText="180" w:vertAnchor="text" w:horzAnchor="margin" w:tblpXSpec="center" w:tblpY="230"/>
        <w:tblW w:w="15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769"/>
        <w:gridCol w:w="993"/>
        <w:gridCol w:w="992"/>
        <w:gridCol w:w="850"/>
        <w:gridCol w:w="269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restart"/>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w:t>
            </w:r>
          </w:p>
        </w:tc>
        <w:tc>
          <w:tcPr>
            <w:tcW w:w="6769" w:type="dxa"/>
            <w:vMerge w:val="restart"/>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val="tt-RU" w:bidi="ar-SA"/>
              </w:rPr>
              <w:t>Название раздела и тема занятий</w:t>
            </w:r>
          </w:p>
        </w:tc>
        <w:tc>
          <w:tcPr>
            <w:tcW w:w="993" w:type="dxa"/>
            <w:vMerge w:val="restart"/>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Количество часов</w:t>
            </w:r>
          </w:p>
        </w:tc>
        <w:tc>
          <w:tcPr>
            <w:tcW w:w="1842" w:type="dxa"/>
            <w:gridSpan w:val="2"/>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Дата проведения</w:t>
            </w:r>
          </w:p>
        </w:tc>
        <w:tc>
          <w:tcPr>
            <w:tcW w:w="2694" w:type="dxa"/>
            <w:vMerge w:val="restart"/>
            <w:tcBorders>
              <w:top w:val="single" w:color="auto" w:sz="4" w:space="0"/>
              <w:left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eastAsia="Times New Roman" w:cs="Times New Roman"/>
                <w:color w:val="auto"/>
                <w:shd w:val="clear" w:color="auto" w:fill="FFFFFF"/>
                <w:lang w:eastAsia="en-US" w:bidi="ar-SA"/>
              </w:rPr>
              <w:t>Основные направления воспитательной деятельности (описаны в личностных результатах, с учетом рабочей программы воспитания»).</w:t>
            </w:r>
          </w:p>
        </w:tc>
        <w:tc>
          <w:tcPr>
            <w:tcW w:w="2268" w:type="dxa"/>
            <w:vMerge w:val="restart"/>
            <w:tcBorders>
              <w:top w:val="single" w:color="auto" w:sz="4" w:space="0"/>
              <w:left w:val="single" w:color="auto" w:sz="4" w:space="0"/>
              <w:right w:val="single" w:color="auto" w:sz="4" w:space="0"/>
            </w:tcBorders>
          </w:tcPr>
          <w:p>
            <w:pPr>
              <w:widowControl/>
              <w:jc w:val="center"/>
              <w:rPr>
                <w:rFonts w:ascii="Times New Roman" w:hAnsi="Times New Roman" w:eastAsia="Times New Roman" w:cs="Times New Roman"/>
                <w:color w:val="auto"/>
                <w:shd w:val="clear" w:color="auto" w:fill="FFFFFF"/>
                <w:lang w:eastAsia="en-US" w:bidi="ar-SA"/>
              </w:rPr>
            </w:pPr>
            <w:r>
              <w:rPr>
                <w:rFonts w:ascii="Times New Roman" w:hAnsi="Times New Roman" w:cs="Times New Roman" w:eastAsiaTheme="minorEastAsia"/>
                <w:color w:val="auto"/>
                <w:lang w:bidi="ar-SA"/>
              </w:rPr>
              <w:t>Примечания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1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color w:val="auto"/>
                <w:lang w:bidi="ar-SA"/>
              </w:rPr>
            </w:pPr>
          </w:p>
        </w:tc>
        <w:tc>
          <w:tcPr>
            <w:tcW w:w="6769"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cs="Times New Roman" w:eastAsiaTheme="minorEastAsia"/>
                <w:color w:val="auto"/>
                <w:lang w:bidi="ar-SA"/>
              </w:rPr>
            </w:pPr>
          </w:p>
        </w:tc>
        <w:tc>
          <w:tcPr>
            <w:tcW w:w="993" w:type="dxa"/>
            <w:vMerge w:val="continue"/>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план</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факт</w:t>
            </w:r>
          </w:p>
        </w:tc>
        <w:tc>
          <w:tcPr>
            <w:tcW w:w="2694" w:type="dxa"/>
            <w:vMerge w:val="continue"/>
            <w:tcBorders>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c>
          <w:tcPr>
            <w:tcW w:w="2268" w:type="dxa"/>
            <w:vMerge w:val="continue"/>
            <w:tcBorders>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Основные классы неорганических веществ 7ч.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Основные классы неорганических соединений</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7.09</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Патриотического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простых веществ</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14.09</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оксидов</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21.09</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4</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кислот</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28.09</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5</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оснований</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5.10</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6</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азотной кислоты</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rPr>
              <w:t>12.10</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tabs>
                <w:tab w:val="left" w:pos="1182"/>
              </w:tabs>
              <w:jc w:val="center"/>
              <w:rPr>
                <w:rFonts w:ascii="Times New Roman" w:hAnsi="Times New Roman" w:cs="Times New Roman"/>
                <w:bCs/>
              </w:rPr>
            </w:pPr>
            <w:r>
              <w:rPr>
                <w:rFonts w:ascii="Times New Roman" w:hAnsi="Times New Roman" w:cs="Times New Roman"/>
                <w:bCs/>
              </w:rPr>
              <w:t>гражданского  воспитания</w:t>
            </w:r>
          </w:p>
          <w:p>
            <w:pPr>
              <w:tabs>
                <w:tab w:val="left" w:pos="1182"/>
              </w:tabs>
              <w:jc w:val="center"/>
              <w:rPr>
                <w:rFonts w:ascii="Times New Roman" w:hAnsi="Times New Roman" w:eastAsia="Calibri" w:cs="Times New Roman"/>
              </w:rPr>
            </w:pP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7</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Свойства серной кислоты</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ind w:left="-108"/>
              <w:jc w:val="center"/>
              <w:rPr>
                <w:rFonts w:ascii="Times New Roman" w:hAnsi="Times New Roman" w:cs="Times New Roman"/>
              </w:rPr>
            </w:pPr>
            <w:r>
              <w:rPr>
                <w:rFonts w:ascii="Times New Roman" w:hAnsi="Times New Roman" w:cs="Times New Roman" w:eastAsiaTheme="minorEastAsia"/>
                <w:color w:val="auto"/>
                <w:lang w:bidi="ar-SA"/>
              </w:rPr>
              <w:t>26.10</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tabs>
                <w:tab w:val="left" w:pos="1182"/>
              </w:tabs>
              <w:jc w:val="center"/>
              <w:rPr>
                <w:rFonts w:ascii="Times New Roman" w:hAnsi="Times New Roman" w:cs="Times New Roman"/>
                <w:bCs/>
              </w:rPr>
            </w:pPr>
            <w:r>
              <w:rPr>
                <w:rFonts w:ascii="Times New Roman" w:hAnsi="Times New Roman" w:cs="Times New Roman"/>
                <w:bCs/>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Растворы 3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8</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Задачи связанные с определением массовой доли растворенного вещества в растворе</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ind w:left="-108"/>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9.11</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jc w:val="center"/>
              <w:rPr>
                <w:rFonts w:ascii="Times New Roman" w:hAnsi="Times New Roman" w:cs="Times New Roman"/>
              </w:rPr>
            </w:pPr>
            <w:r>
              <w:rPr>
                <w:rFonts w:ascii="Times New Roman" w:hAnsi="Times New Roman" w:cs="Times New Roman"/>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9</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val="tt-RU" w:bidi="ar-SA"/>
              </w:rPr>
            </w:pPr>
            <w:r>
              <w:rPr>
                <w:rFonts w:ascii="Times New Roman" w:hAnsi="Times New Roman" w:cs="Times New Roman"/>
              </w:rPr>
              <w:t>Расчеты по уравнениям реакций, протекающих в растворах</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ind w:left="-108"/>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16.11</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jc w:val="center"/>
              <w:rPr>
                <w:rFonts w:ascii="Times New Roman" w:hAnsi="Times New Roman" w:cs="Times New Roman"/>
              </w:rPr>
            </w:pPr>
            <w:r>
              <w:rPr>
                <w:rFonts w:ascii="Times New Roman" w:hAnsi="Times New Roman" w:cs="Times New Roman"/>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10</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Вычисления, связанные с разбавлением растворов</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ind w:left="-108"/>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23.11 </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Pr>
          <w:p>
            <w:pPr>
              <w:jc w:val="center"/>
              <w:rPr>
                <w:rFonts w:ascii="Times New Roman" w:hAnsi="Times New Roman" w:cs="Times New Roman"/>
              </w:rPr>
            </w:pPr>
            <w:r>
              <w:rPr>
                <w:rFonts w:ascii="Times New Roman" w:hAnsi="Times New Roman" w:cs="Times New Roman"/>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Вычисления по химическим уравнениям 5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11</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Вычисление массы вещества (исходного или получаемого), если известна масса  другого вещества( получаемого или  исходного)</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ind w:left="-108"/>
              <w:jc w:val="center"/>
              <w:rPr>
                <w:rFonts w:ascii="Times New Roman" w:hAnsi="Times New Roman" w:cs="Times New Roman" w:eastAsiaTheme="minorEastAsia"/>
                <w:color w:val="auto"/>
                <w:lang w:bidi="ar-SA"/>
              </w:rPr>
            </w:pPr>
            <w:r>
              <w:rPr>
                <w:rFonts w:ascii="Times New Roman" w:hAnsi="Times New Roman" w:cs="Times New Roman"/>
              </w:rPr>
              <w:t xml:space="preserve">30.11 </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12</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bidi="ar-SA"/>
              </w:rPr>
              <w:t xml:space="preserve">Вычисление массы или объема продукта реакции </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7.12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13</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Вычисление массы вещества (исходного или получаемого), если известна масса  другого вещества( получаемого или  исходного), содержащего определенную массу примесей.</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14.12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14</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bidi="ar-SA"/>
              </w:rPr>
              <w:t>Вычисление массы продукта реакции, если известна массовая доля выхода продукта реакции по сравнению с теоретически возможным</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21.12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15</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bidi="ar-SA"/>
              </w:rPr>
              <w:t>Вычисление массы продукта реакции, если одно из исходных веществ взято в избытке</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28.12 </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Задачи на вычисление массы (объема) компонентов смеси 3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16</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Определение состава смеси неорганических веществ</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11.01</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both"/>
              <w:rPr>
                <w:rFonts w:ascii="Times New Roman" w:hAnsi="Times New Roman" w:cs="Times New Roman"/>
              </w:rPr>
            </w:pPr>
            <w:r>
              <w:rPr>
                <w:rFonts w:ascii="Times New Roman" w:hAnsi="Times New Roman" w:cs="Times New Roman"/>
              </w:rPr>
              <w:t xml:space="preserve">Экологическое воспитание </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17</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Задачи на вычисление компонентов смеси</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18.01</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18</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Определение состава смеси солей</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25.01</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Решение задач с использованием стехиометрических схем 3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19</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Решение задач с использованием стехиометрических схем с углеводородами</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1.02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rPr>
              <w:t xml:space="preserve">Патриотического воспитания </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b/>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20</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Решение задач с использованием стехиометрических схем с кислородсодержащими соединениями</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8.02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rPr>
              <w:t xml:space="preserve">Патриотического воспитания </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21</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Решение задач с использованием стехиометрических схем с азотсодержащими соединениями</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 xml:space="preserve">15.02 </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Задачи на вывод формулы вещества 4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22</w:t>
            </w:r>
          </w:p>
          <w:p>
            <w:pPr>
              <w:widowControl/>
              <w:jc w:val="center"/>
              <w:rPr>
                <w:rFonts w:ascii="Times New Roman" w:hAnsi="Times New Roman" w:cs="Times New Roman" w:eastAsiaTheme="minorEastAsia"/>
                <w:color w:val="auto"/>
                <w:lang w:bidi="ar-SA"/>
              </w:rPr>
            </w:pPr>
          </w:p>
        </w:tc>
        <w:tc>
          <w:tcPr>
            <w:tcW w:w="6769" w:type="dxa"/>
            <w:tcBorders>
              <w:top w:val="single" w:color="auto" w:sz="4" w:space="0"/>
              <w:left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Вывод формулы вещества на основе массовой доли элементов. </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22.02</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Патриотического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10"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23</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 xml:space="preserve">Установление простейшей формулы вещества по массовым долям элементов с использованием абсолютной и относительной плотности вещества, общей формулы класса соединений. </w:t>
            </w:r>
          </w:p>
        </w:tc>
        <w:tc>
          <w:tcPr>
            <w:tcW w:w="993" w:type="dxa"/>
            <w:tcBorders>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29.02</w:t>
            </w:r>
          </w:p>
        </w:tc>
        <w:tc>
          <w:tcPr>
            <w:tcW w:w="850"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r>
              <w:rPr>
                <w:rFonts w:ascii="Times New Roman" w:hAnsi="Times New Roman" w:cs="Times New Roman"/>
              </w:rPr>
              <w:t>Гражданского воспитания</w:t>
            </w:r>
          </w:p>
        </w:tc>
        <w:tc>
          <w:tcPr>
            <w:tcW w:w="2268" w:type="dxa"/>
            <w:tcBorders>
              <w:top w:val="single" w:color="auto" w:sz="4" w:space="0"/>
              <w:left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24</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Вывод молекулярной формулы вещества на основе массовой доли элемента.</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7.03</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FF0000"/>
                <w:lang w:val="tt-RU"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25</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highlight w:val="yellow"/>
                <w:lang w:bidi="ar-SA"/>
              </w:rPr>
            </w:pPr>
            <w:r>
              <w:rPr>
                <w:rFonts w:ascii="Times New Roman" w:hAnsi="Times New Roman" w:cs="Times New Roman" w:eastAsiaTheme="minorEastAsia"/>
                <w:color w:val="auto"/>
                <w:lang w:bidi="ar-SA"/>
              </w:rPr>
              <w:t xml:space="preserve">Вывод молекулярной формулы вещества по количеству продуктов сгорания </w:t>
            </w:r>
          </w:p>
        </w:tc>
        <w:tc>
          <w:tcPr>
            <w:tcW w:w="993" w:type="dxa"/>
            <w:tcBorders>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14.03</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Закономерности протекания химических реакций 6 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26</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Скорость химической реакции.</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21.03</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27</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 xml:space="preserve">Факторы влияющие на скорость химической реакции </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4.04</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 xml:space="preserve">Ценности научного познания </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28</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Химическое равновесие.</w:t>
            </w:r>
          </w:p>
        </w:tc>
        <w:tc>
          <w:tcPr>
            <w:tcW w:w="993" w:type="dxa"/>
            <w:tcBorders>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11.04</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29</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bidi="ar-SA"/>
              </w:rPr>
              <w:t xml:space="preserve">Факторы  влияющие на </w:t>
            </w:r>
            <w:r>
              <w:rPr>
                <w:rFonts w:ascii="Times New Roman" w:hAnsi="Times New Roman" w:cs="Times New Roman" w:eastAsiaTheme="minorEastAsia"/>
                <w:color w:val="auto"/>
                <w:lang w:val="tt-RU" w:bidi="ar-SA"/>
              </w:rPr>
              <w:t>смещение химического равновесия</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18.04</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30</w:t>
            </w:r>
          </w:p>
        </w:tc>
        <w:tc>
          <w:tcPr>
            <w:tcW w:w="6769" w:type="dxa"/>
            <w:tcBorders>
              <w:top w:val="single" w:color="auto" w:sz="4" w:space="0"/>
              <w:left w:val="single" w:color="auto" w:sz="4" w:space="0"/>
              <w:bottom w:val="single" w:color="auto" w:sz="4" w:space="0"/>
              <w:right w:val="single" w:color="auto" w:sz="4" w:space="0"/>
            </w:tcBorders>
          </w:tcPr>
          <w:p>
            <w:pPr>
              <w:widowControl/>
              <w:jc w:val="both"/>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Расчеты по термохимическим уравнениям</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25.04</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Pr>
          <w:p>
            <w:pPr>
              <w:tabs>
                <w:tab w:val="left" w:pos="1182"/>
              </w:tabs>
              <w:jc w:val="center"/>
              <w:rPr>
                <w:rFonts w:ascii="Times New Roman" w:hAnsi="Times New Roman" w:cs="Times New Roman"/>
              </w:rPr>
            </w:pPr>
            <w:r>
              <w:rPr>
                <w:rFonts w:ascii="Times New Roman" w:hAnsi="Times New Roman" w:cs="Times New Roman"/>
              </w:rPr>
              <w:t>Экологическое воспитание</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31</w:t>
            </w:r>
          </w:p>
        </w:tc>
        <w:tc>
          <w:tcPr>
            <w:tcW w:w="6769"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Нахождение масс реагирующих веществ по известной теплоте выделяющейся  в результате реакции.</w:t>
            </w:r>
          </w:p>
        </w:tc>
        <w:tc>
          <w:tcPr>
            <w:tcW w:w="993"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2.05</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FF0000"/>
                <w:lang w:bidi="ar-SA"/>
              </w:rPr>
            </w:pPr>
            <w:r>
              <w:rPr>
                <w:rFonts w:ascii="Times New Roman" w:hAnsi="Times New Roman" w:cs="Times New Roman"/>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s="Times New Roman" w:eastAsiaTheme="minorEastAsia"/>
                <w:color w:val="FF0000"/>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8" w:type="dxa"/>
            <w:gridSpan w:val="6"/>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b/>
                <w:color w:val="auto"/>
                <w:lang w:bidi="ar-SA"/>
              </w:rPr>
            </w:pPr>
            <w:r>
              <w:rPr>
                <w:rFonts w:ascii="Times New Roman" w:hAnsi="Times New Roman" w:cs="Times New Roman" w:eastAsiaTheme="minorEastAsia"/>
                <w:b/>
                <w:color w:val="auto"/>
                <w:lang w:bidi="ar-SA"/>
              </w:rPr>
              <w:t>Комбинированные задачи 3ч.</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32</w:t>
            </w:r>
          </w:p>
        </w:tc>
        <w:tc>
          <w:tcPr>
            <w:tcW w:w="6769"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Комбинированные задачи по неорганической химии</w:t>
            </w:r>
          </w:p>
        </w:tc>
        <w:tc>
          <w:tcPr>
            <w:tcW w:w="993" w:type="dxa"/>
            <w:tcBorders>
              <w:top w:val="single" w:color="auto" w:sz="4" w:space="0"/>
              <w:left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9.05</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33</w:t>
            </w:r>
          </w:p>
        </w:tc>
        <w:tc>
          <w:tcPr>
            <w:tcW w:w="6769"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Комбинированные задачи по органической химии</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16.05</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Ценности научного познания</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34</w:t>
            </w:r>
          </w:p>
        </w:tc>
        <w:tc>
          <w:tcPr>
            <w:tcW w:w="6769"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Взаимосвязь различных классов неорганических веществ.</w:t>
            </w:r>
          </w:p>
          <w:p>
            <w:pPr>
              <w:widowControl/>
              <w:jc w:val="center"/>
              <w:rPr>
                <w:rFonts w:ascii="Times New Roman" w:hAnsi="Times New Roman" w:cs="Times New Roman" w:eastAsiaTheme="minorEastAsia"/>
                <w:color w:val="auto"/>
                <w:lang w:bidi="ar-SA"/>
              </w:rPr>
            </w:pPr>
            <w:r>
              <w:rPr>
                <w:rFonts w:ascii="Times New Roman" w:hAnsi="Times New Roman" w:cs="Times New Roman" w:eastAsiaTheme="minorEastAsia"/>
                <w:color w:val="auto"/>
                <w:lang w:bidi="ar-SA"/>
              </w:rPr>
              <w:t>Генетическая связь между классами неорганических соединений.</w:t>
            </w:r>
          </w:p>
        </w:tc>
        <w:tc>
          <w:tcPr>
            <w:tcW w:w="993" w:type="dxa"/>
            <w:tcBorders>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val="tt-RU" w:bidi="ar-SA"/>
              </w:rPr>
            </w:pPr>
            <w:r>
              <w:rPr>
                <w:rFonts w:ascii="Times New Roman" w:hAnsi="Times New Roman" w:cs="Times New Roman" w:eastAsiaTheme="minorEastAsia"/>
                <w:color w:val="auto"/>
                <w:lang w:val="tt-RU" w:bidi="ar-SA"/>
              </w:rPr>
              <w:t>1</w:t>
            </w:r>
          </w:p>
        </w:tc>
        <w:tc>
          <w:tcPr>
            <w:tcW w:w="992"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rPr>
            </w:pPr>
            <w:r>
              <w:rPr>
                <w:rFonts w:ascii="Times New Roman" w:hAnsi="Times New Roman" w:cs="Times New Roman"/>
              </w:rPr>
              <w:t>23.05</w:t>
            </w:r>
          </w:p>
        </w:tc>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c>
          <w:tcPr>
            <w:tcW w:w="2694"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r>
              <w:rPr>
                <w:rFonts w:ascii="Times New Roman" w:hAnsi="Times New Roman" w:cs="Times New Roman"/>
              </w:rPr>
              <w:t>Гражданского воспитания</w:t>
            </w:r>
          </w:p>
        </w:tc>
        <w:tc>
          <w:tcPr>
            <w:tcW w:w="2268"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cs="Times New Roman" w:eastAsiaTheme="minorEastAsia"/>
                <w:color w:val="auto"/>
                <w:lang w:bidi="ar-SA"/>
              </w:rPr>
            </w:pPr>
          </w:p>
        </w:tc>
      </w:tr>
    </w:tbl>
    <w:p>
      <w:pPr>
        <w:jc w:val="center"/>
        <w:rPr>
          <w:rFonts w:ascii="Times New Roman" w:hAnsi="Times New Roman" w:eastAsia="Calibri" w:cs="Times New Roman"/>
          <w:b/>
          <w:shd w:val="clear" w:color="auto" w:fill="FFFFFF"/>
          <w:lang w:eastAsia="en-US"/>
        </w:rPr>
      </w:pPr>
    </w:p>
    <w:p>
      <w:pPr>
        <w:ind w:left="20"/>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ind w:left="20"/>
        <w:jc w:val="center"/>
        <w:rPr>
          <w:rFonts w:ascii="Times New Roman" w:hAnsi="Times New Roman" w:eastAsia="Calibri" w:cs="Times New Roman"/>
          <w:b/>
          <w:shd w:val="clear" w:color="auto" w:fill="FFFFFF"/>
          <w:lang w:eastAsia="en-US"/>
        </w:rPr>
      </w:pPr>
    </w:p>
    <w:p>
      <w:pPr>
        <w:rPr>
          <w:rFonts w:ascii="Times New Roman" w:hAnsi="Times New Roman" w:eastAsia="Calibri" w:cs="Times New Roman"/>
          <w:b/>
          <w:shd w:val="clear" w:color="auto" w:fill="FFFFFF"/>
          <w:lang w:eastAsia="en-US"/>
        </w:rPr>
      </w:pPr>
    </w:p>
    <w:p>
      <w:pPr>
        <w:autoSpaceDE w:val="0"/>
        <w:autoSpaceDN w:val="0"/>
        <w:adjustRightInd w:val="0"/>
        <w:jc w:val="center"/>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Муниципальное бюджетное общеобразовательное учреждение</w:t>
      </w:r>
    </w:p>
    <w:p>
      <w:pPr>
        <w:autoSpaceDE w:val="0"/>
        <w:autoSpaceDN w:val="0"/>
        <w:adjustRightInd w:val="0"/>
        <w:jc w:val="center"/>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«Гимназия №</w:t>
      </w:r>
      <w:r>
        <w:rPr>
          <w:rFonts w:hint="default" w:ascii="Times New Roman" w:hAnsi="Times New Roman" w:eastAsia="Times New Roman" w:cs="Times New Roman"/>
          <w:color w:val="auto"/>
          <w:lang w:val="ru-RU" w:bidi="ar-SA"/>
        </w:rPr>
        <w:t>2</w:t>
      </w:r>
      <w:r>
        <w:rPr>
          <w:rFonts w:ascii="Times New Roman" w:hAnsi="Times New Roman" w:eastAsia="Times New Roman" w:cs="Times New Roman"/>
          <w:color w:val="auto"/>
          <w:lang w:bidi="ar-SA"/>
        </w:rPr>
        <w:t xml:space="preserve">» </w:t>
      </w:r>
    </w:p>
    <w:p>
      <w:pPr>
        <w:autoSpaceDE w:val="0"/>
        <w:autoSpaceDN w:val="0"/>
        <w:adjustRightInd w:val="0"/>
        <w:jc w:val="center"/>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Елабужского муниципального района</w:t>
      </w:r>
    </w:p>
    <w:p>
      <w:pPr>
        <w:autoSpaceDE w:val="0"/>
        <w:autoSpaceDN w:val="0"/>
        <w:adjustRightInd w:val="0"/>
        <w:jc w:val="center"/>
        <w:rPr>
          <w:rFonts w:ascii="Times New Roman" w:hAnsi="Times New Roman" w:eastAsia="Times New Roman" w:cs="Times New Roman"/>
          <w:color w:val="auto"/>
          <w:lang w:bidi="ar-SA"/>
        </w:rPr>
      </w:pPr>
    </w:p>
    <w:p>
      <w:pPr>
        <w:autoSpaceDE w:val="0"/>
        <w:autoSpaceDN w:val="0"/>
        <w:adjustRightInd w:val="0"/>
        <w:rPr>
          <w:rFonts w:ascii="Times New Roman" w:hAnsi="Times New Roman" w:eastAsia="Times New Roman" w:cs="Times New Roman"/>
          <w:color w:val="auto"/>
          <w:lang w:bidi="ar-SA"/>
        </w:rPr>
      </w:pPr>
    </w:p>
    <w:p>
      <w:pPr>
        <w:autoSpaceDE w:val="0"/>
        <w:autoSpaceDN w:val="0"/>
        <w:adjustRightInd w:val="0"/>
        <w:rPr>
          <w:rFonts w:ascii="Times New Roman" w:hAnsi="Times New Roman" w:eastAsia="Times New Roman" w:cs="Times New Roman"/>
          <w:color w:val="FF0000"/>
          <w:lang w:bidi="ar-SA"/>
        </w:rPr>
      </w:pPr>
    </w:p>
    <w:tbl>
      <w:tblPr>
        <w:tblStyle w:val="3"/>
        <w:tblW w:w="10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6"/>
        <w:gridCol w:w="3766"/>
        <w:gridCol w:w="3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3026" w:type="dxa"/>
          </w:tcPr>
          <w:p>
            <w:pPr>
              <w:tabs>
                <w:tab w:val="left" w:pos="3920"/>
              </w:tabs>
              <w:autoSpaceDE w:val="0"/>
              <w:autoSpaceDN w:val="0"/>
              <w:adjustRightInd w:val="0"/>
              <w:ind w:left="1114" w:right="149" w:hanging="1114"/>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«РАССМОТРЕНО»</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Руководитель ШМО      </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естественно – научного цикла</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_____________________</w:t>
            </w:r>
          </w:p>
          <w:p>
            <w:pPr>
              <w:tabs>
                <w:tab w:val="left" w:pos="3920"/>
              </w:tabs>
              <w:autoSpaceDE w:val="0"/>
              <w:autoSpaceDN w:val="0"/>
              <w:adjustRightInd w:val="0"/>
              <w:ind w:right="149"/>
              <w:jc w:val="both"/>
              <w:rPr>
                <w:rFonts w:ascii="Times New Roman" w:hAnsi="Times New Roman" w:eastAsia="Times New Roman" w:cs="Times New Roman"/>
                <w:color w:val="auto"/>
                <w:lang w:val="ru-RU" w:bidi="ar-SA"/>
              </w:rPr>
            </w:pPr>
            <w:r>
              <w:rPr>
                <w:rFonts w:ascii="Times New Roman" w:hAnsi="Times New Roman" w:eastAsia="Times New Roman" w:cs="Times New Roman"/>
                <w:color w:val="auto"/>
                <w:lang w:val="ru-RU" w:bidi="ar-SA"/>
              </w:rPr>
              <w:t>О</w:t>
            </w:r>
            <w:r>
              <w:rPr>
                <w:rFonts w:hint="default" w:ascii="Times New Roman" w:hAnsi="Times New Roman" w:eastAsia="Times New Roman" w:cs="Times New Roman"/>
                <w:color w:val="auto"/>
                <w:lang w:val="ru-RU" w:bidi="ar-SA"/>
              </w:rPr>
              <w:t>.Н.</w:t>
            </w:r>
            <w:r>
              <w:rPr>
                <w:rFonts w:ascii="Times New Roman" w:hAnsi="Times New Roman" w:eastAsia="Times New Roman" w:cs="Times New Roman"/>
                <w:color w:val="auto"/>
                <w:lang w:val="ru-RU" w:bidi="ar-SA"/>
              </w:rPr>
              <w:t>Аввакумова</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Протокол № 1</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от «</w:t>
            </w:r>
            <w:r>
              <w:rPr>
                <w:rFonts w:hint="default" w:ascii="Times New Roman" w:hAnsi="Times New Roman" w:eastAsia="Times New Roman" w:cs="Times New Roman"/>
                <w:color w:val="auto"/>
                <w:lang w:val="ru-RU" w:bidi="ar-SA"/>
              </w:rPr>
              <w:t>31</w:t>
            </w:r>
            <w:r>
              <w:rPr>
                <w:rFonts w:ascii="Times New Roman" w:hAnsi="Times New Roman" w:eastAsia="Times New Roman" w:cs="Times New Roman"/>
                <w:color w:val="auto"/>
                <w:lang w:bidi="ar-SA"/>
              </w:rPr>
              <w:t>» августа 2023г</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w:t>
            </w:r>
          </w:p>
        </w:tc>
        <w:tc>
          <w:tcPr>
            <w:tcW w:w="3766" w:type="dxa"/>
          </w:tcPr>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«СОГЛАСОВАНО»       </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Заместитель директора по УР</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МБОУ «Гимназия №</w:t>
            </w:r>
            <w:r>
              <w:rPr>
                <w:rFonts w:hint="default" w:ascii="Times New Roman" w:hAnsi="Times New Roman" w:eastAsia="Times New Roman" w:cs="Times New Roman"/>
                <w:color w:val="auto"/>
                <w:lang w:val="ru-RU" w:bidi="ar-SA"/>
              </w:rPr>
              <w:t>2</w:t>
            </w:r>
            <w:r>
              <w:rPr>
                <w:rFonts w:ascii="Times New Roman" w:hAnsi="Times New Roman" w:eastAsia="Times New Roman" w:cs="Times New Roman"/>
                <w:color w:val="auto"/>
                <w:lang w:bidi="ar-SA"/>
              </w:rPr>
              <w:t>» ЕМР РТ</w:t>
            </w:r>
          </w:p>
          <w:p>
            <w:pPr>
              <w:tabs>
                <w:tab w:val="left" w:pos="3920"/>
              </w:tabs>
              <w:autoSpaceDE w:val="0"/>
              <w:autoSpaceDN w:val="0"/>
              <w:adjustRightInd w:val="0"/>
              <w:ind w:right="149"/>
              <w:jc w:val="both"/>
              <w:rPr>
                <w:rFonts w:hint="default" w:ascii="Times New Roman" w:hAnsi="Times New Roman" w:eastAsia="Times New Roman" w:cs="Times New Roman"/>
                <w:color w:val="auto"/>
                <w:lang w:val="ru-RU" w:bidi="ar-SA"/>
              </w:rPr>
            </w:pPr>
            <w:r>
              <w:rPr>
                <w:rFonts w:ascii="Times New Roman" w:hAnsi="Times New Roman" w:eastAsia="Times New Roman" w:cs="Times New Roman"/>
                <w:color w:val="auto"/>
                <w:lang w:bidi="ar-SA"/>
              </w:rPr>
              <w:t xml:space="preserve">________    </w:t>
            </w:r>
            <w:r>
              <w:rPr>
                <w:rFonts w:ascii="Times New Roman" w:hAnsi="Times New Roman" w:eastAsia="Times New Roman" w:cs="Times New Roman"/>
                <w:color w:val="auto"/>
                <w:lang w:val="ru-RU" w:bidi="ar-SA"/>
              </w:rPr>
              <w:t>Н</w:t>
            </w:r>
            <w:r>
              <w:rPr>
                <w:rFonts w:hint="default" w:ascii="Times New Roman" w:hAnsi="Times New Roman" w:eastAsia="Times New Roman" w:cs="Times New Roman"/>
                <w:color w:val="auto"/>
                <w:lang w:val="ru-RU" w:bidi="ar-SA"/>
              </w:rPr>
              <w:t>.Н.Валиева</w:t>
            </w: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Протокол № 1</w:t>
            </w:r>
          </w:p>
          <w:p>
            <w:pPr>
              <w:shd w:val="clear" w:color="auto" w:fill="FFFFFF"/>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от «</w:t>
            </w:r>
            <w:r>
              <w:rPr>
                <w:rFonts w:hint="default" w:ascii="Times New Roman" w:hAnsi="Times New Roman" w:eastAsia="Times New Roman" w:cs="Times New Roman"/>
                <w:color w:val="auto"/>
                <w:lang w:val="ru-RU" w:bidi="ar-SA"/>
              </w:rPr>
              <w:t>31</w:t>
            </w:r>
            <w:r>
              <w:rPr>
                <w:rFonts w:ascii="Times New Roman" w:hAnsi="Times New Roman" w:eastAsia="Times New Roman" w:cs="Times New Roman"/>
                <w:color w:val="auto"/>
                <w:lang w:bidi="ar-SA"/>
              </w:rPr>
              <w:t xml:space="preserve">» августа 2023г.                                                                            </w:t>
            </w:r>
          </w:p>
        </w:tc>
        <w:tc>
          <w:tcPr>
            <w:tcW w:w="3443" w:type="dxa"/>
          </w:tcPr>
          <w:p>
            <w:pPr>
              <w:shd w:val="clear" w:color="auto" w:fill="FFFFFF"/>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«УТВЕРЖДЕНО»   </w:t>
            </w:r>
          </w:p>
          <w:p>
            <w:pPr>
              <w:shd w:val="clear" w:color="auto" w:fill="FFFFFF"/>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 xml:space="preserve"> Директор МБОУ </w:t>
            </w:r>
          </w:p>
          <w:p>
            <w:pPr>
              <w:keepNext/>
              <w:keepLines/>
              <w:widowControl/>
              <w:jc w:val="both"/>
              <w:outlineLvl w:val="0"/>
              <w:rPr>
                <w:rFonts w:ascii="Times New Roman" w:hAnsi="Times New Roman" w:eastAsia="Times New Roman" w:cs="Times New Roman"/>
                <w:bCs/>
                <w:color w:val="365F91"/>
                <w:lang w:bidi="ar-SA"/>
              </w:rPr>
            </w:pPr>
            <w:r>
              <w:rPr>
                <w:rFonts w:ascii="Times New Roman" w:hAnsi="Times New Roman" w:eastAsia="Times New Roman" w:cs="Times New Roman"/>
                <w:bCs/>
                <w:color w:val="auto"/>
                <w:lang w:bidi="ar-SA"/>
              </w:rPr>
              <w:t>«Гимназия №</w:t>
            </w:r>
            <w:r>
              <w:rPr>
                <w:rFonts w:hint="default" w:ascii="Times New Roman" w:hAnsi="Times New Roman" w:eastAsia="Times New Roman" w:cs="Times New Roman"/>
                <w:bCs/>
                <w:color w:val="auto"/>
                <w:lang w:val="ru-RU" w:bidi="ar-SA"/>
              </w:rPr>
              <w:t>2</w:t>
            </w:r>
            <w:r>
              <w:rPr>
                <w:rFonts w:ascii="Times New Roman" w:hAnsi="Times New Roman" w:eastAsia="Times New Roman" w:cs="Times New Roman"/>
                <w:bCs/>
                <w:color w:val="auto"/>
                <w:lang w:bidi="ar-SA"/>
              </w:rPr>
              <w:t>» ЕМР РТ</w:t>
            </w:r>
          </w:p>
          <w:p>
            <w:pPr>
              <w:shd w:val="clear" w:color="auto" w:fill="FFFFFF"/>
              <w:tabs>
                <w:tab w:val="left" w:pos="3920"/>
              </w:tabs>
              <w:autoSpaceDE w:val="0"/>
              <w:autoSpaceDN w:val="0"/>
              <w:adjustRightInd w:val="0"/>
              <w:ind w:right="149"/>
              <w:jc w:val="both"/>
              <w:rPr>
                <w:rFonts w:hint="default" w:ascii="Times New Roman" w:hAnsi="Times New Roman" w:eastAsia="Times New Roman" w:cs="Times New Roman"/>
                <w:color w:val="auto"/>
                <w:lang w:val="ru-RU" w:bidi="ar-SA"/>
              </w:rPr>
            </w:pPr>
            <w:r>
              <w:rPr>
                <w:rFonts w:ascii="Times New Roman" w:hAnsi="Times New Roman" w:eastAsia="Times New Roman" w:cs="Times New Roman"/>
                <w:color w:val="auto"/>
                <w:lang w:bidi="ar-SA"/>
              </w:rPr>
              <w:t>___________</w:t>
            </w:r>
            <w:r>
              <w:rPr>
                <w:rFonts w:ascii="Times New Roman" w:hAnsi="Times New Roman" w:eastAsia="Times New Roman" w:cs="Times New Roman"/>
                <w:color w:val="auto"/>
                <w:lang w:val="ru-RU" w:bidi="ar-SA"/>
              </w:rPr>
              <w:t>Р</w:t>
            </w:r>
            <w:r>
              <w:rPr>
                <w:rFonts w:hint="default" w:ascii="Times New Roman" w:hAnsi="Times New Roman" w:eastAsia="Times New Roman" w:cs="Times New Roman"/>
                <w:color w:val="auto"/>
                <w:lang w:val="ru-RU" w:bidi="ar-SA"/>
              </w:rPr>
              <w:t>.И.Гарифуллин</w:t>
            </w:r>
          </w:p>
          <w:p>
            <w:pPr>
              <w:shd w:val="clear" w:color="auto" w:fill="FFFFFF"/>
              <w:tabs>
                <w:tab w:val="left" w:pos="3920"/>
              </w:tabs>
              <w:autoSpaceDE w:val="0"/>
              <w:autoSpaceDN w:val="0"/>
              <w:adjustRightInd w:val="0"/>
              <w:ind w:right="149"/>
              <w:jc w:val="both"/>
              <w:rPr>
                <w:rFonts w:hint="default" w:ascii="Times New Roman" w:hAnsi="Times New Roman" w:eastAsia="Times New Roman" w:cs="Times New Roman"/>
                <w:color w:val="auto"/>
                <w:lang w:val="ru-RU" w:bidi="ar-SA"/>
              </w:rPr>
            </w:pPr>
            <w:r>
              <w:rPr>
                <w:rFonts w:ascii="Times New Roman" w:hAnsi="Times New Roman" w:eastAsia="Times New Roman" w:cs="Times New Roman"/>
                <w:color w:val="auto"/>
                <w:lang w:bidi="ar-SA"/>
              </w:rPr>
              <w:t>Приказ №</w:t>
            </w:r>
            <w:r>
              <w:rPr>
                <w:rFonts w:hint="default" w:ascii="Times New Roman" w:hAnsi="Times New Roman" w:eastAsia="Times New Roman" w:cs="Times New Roman"/>
                <w:color w:val="auto"/>
                <w:lang w:val="ru-RU" w:bidi="ar-SA"/>
              </w:rPr>
              <w:t xml:space="preserve"> 95</w:t>
            </w:r>
          </w:p>
          <w:p>
            <w:pPr>
              <w:shd w:val="clear" w:color="auto" w:fill="FFFFFF"/>
              <w:tabs>
                <w:tab w:val="left" w:pos="3920"/>
              </w:tabs>
              <w:autoSpaceDE w:val="0"/>
              <w:autoSpaceDN w:val="0"/>
              <w:adjustRightInd w:val="0"/>
              <w:ind w:right="149"/>
              <w:jc w:val="both"/>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от «</w:t>
            </w:r>
            <w:r>
              <w:rPr>
                <w:rFonts w:hint="default" w:ascii="Times New Roman" w:hAnsi="Times New Roman" w:eastAsia="Times New Roman" w:cs="Times New Roman"/>
                <w:color w:val="auto"/>
                <w:lang w:val="ru-RU" w:bidi="ar-SA"/>
              </w:rPr>
              <w:t>31</w:t>
            </w:r>
            <w:r>
              <w:rPr>
                <w:rFonts w:ascii="Times New Roman" w:hAnsi="Times New Roman" w:eastAsia="Times New Roman" w:cs="Times New Roman"/>
                <w:color w:val="auto"/>
                <w:lang w:bidi="ar-SA"/>
              </w:rPr>
              <w:t xml:space="preserve">  » августа 2023г.</w:t>
            </w:r>
          </w:p>
          <w:p>
            <w:pPr>
              <w:shd w:val="clear" w:color="auto" w:fill="FFFFFF"/>
              <w:tabs>
                <w:tab w:val="left" w:pos="3920"/>
              </w:tabs>
              <w:autoSpaceDE w:val="0"/>
              <w:autoSpaceDN w:val="0"/>
              <w:adjustRightInd w:val="0"/>
              <w:ind w:right="149"/>
              <w:jc w:val="both"/>
              <w:rPr>
                <w:rFonts w:ascii="Times New Roman" w:hAnsi="Times New Roman" w:eastAsia="Times New Roman" w:cs="Times New Roman"/>
                <w:color w:val="auto"/>
                <w:lang w:bidi="ar-SA"/>
              </w:rPr>
            </w:pPr>
          </w:p>
          <w:p>
            <w:pPr>
              <w:tabs>
                <w:tab w:val="left" w:pos="3920"/>
              </w:tabs>
              <w:autoSpaceDE w:val="0"/>
              <w:autoSpaceDN w:val="0"/>
              <w:adjustRightInd w:val="0"/>
              <w:ind w:right="149"/>
              <w:jc w:val="both"/>
              <w:rPr>
                <w:rFonts w:ascii="Times New Roman" w:hAnsi="Times New Roman" w:eastAsia="Times New Roman" w:cs="Times New Roman"/>
                <w:color w:val="auto"/>
                <w:lang w:bidi="ar-SA"/>
              </w:rPr>
            </w:pPr>
          </w:p>
        </w:tc>
      </w:tr>
    </w:tbl>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color w:val="FF0000"/>
          <w:lang w:bidi="ar-SA"/>
        </w:rPr>
      </w:pPr>
    </w:p>
    <w:p>
      <w:pPr>
        <w:autoSpaceDE w:val="0"/>
        <w:autoSpaceDN w:val="0"/>
        <w:adjustRightInd w:val="0"/>
        <w:jc w:val="center"/>
        <w:rPr>
          <w:rFonts w:ascii="Times New Roman" w:hAnsi="Times New Roman" w:eastAsia="Times New Roman" w:cs="Times New Roman"/>
          <w:b/>
          <w:color w:val="auto"/>
          <w:lang w:bidi="ar-SA"/>
        </w:rPr>
      </w:pPr>
      <w:r>
        <w:rPr>
          <w:rFonts w:ascii="Times New Roman" w:hAnsi="Times New Roman" w:eastAsia="Times New Roman" w:cs="Times New Roman"/>
          <w:b/>
          <w:color w:val="auto"/>
          <w:lang w:bidi="ar-SA"/>
        </w:rPr>
        <w:t xml:space="preserve">РАБОЧАЯ ПРОГРАММА </w:t>
      </w:r>
    </w:p>
    <w:p>
      <w:pPr>
        <w:widowControl/>
        <w:jc w:val="center"/>
        <w:rPr>
          <w:rFonts w:ascii="Times New Roman" w:hAnsi="Times New Roman" w:cs="Times New Roman" w:eastAsiaTheme="minorEastAsia"/>
          <w:b/>
          <w:color w:val="auto"/>
          <w:lang w:bidi="ar-SA"/>
        </w:rPr>
      </w:pPr>
      <w:r>
        <w:rPr>
          <w:rFonts w:ascii="Times New Roman" w:hAnsi="Times New Roman" w:eastAsia="Times New Roman" w:cs="Times New Roman"/>
          <w:b/>
          <w:color w:val="auto"/>
          <w:lang w:bidi="ar-SA"/>
        </w:rPr>
        <w:t>предмета «</w:t>
      </w:r>
      <w:r>
        <w:rPr>
          <w:rFonts w:ascii="Times New Roman" w:hAnsi="Times New Roman" w:cs="Times New Roman" w:eastAsiaTheme="minorEastAsia"/>
          <w:b/>
          <w:color w:val="auto"/>
          <w:lang w:bidi="ar-SA"/>
        </w:rPr>
        <w:t>РЕШЕНИЕ РАСЧЕТНЫХ ЗАДАЧ»</w:t>
      </w:r>
    </w:p>
    <w:p>
      <w:pPr>
        <w:autoSpaceDE w:val="0"/>
        <w:autoSpaceDN w:val="0"/>
        <w:adjustRightInd w:val="0"/>
        <w:jc w:val="center"/>
        <w:rPr>
          <w:rFonts w:ascii="Times New Roman" w:hAnsi="Times New Roman" w:eastAsia="Times New Roman" w:cs="Times New Roman"/>
          <w:b/>
          <w:color w:val="auto"/>
          <w:lang w:bidi="ar-SA"/>
        </w:rPr>
      </w:pPr>
      <w:r>
        <w:rPr>
          <w:rFonts w:ascii="Times New Roman" w:hAnsi="Times New Roman" w:eastAsia="Times New Roman" w:cs="Times New Roman"/>
          <w:b/>
          <w:color w:val="auto"/>
          <w:lang w:bidi="ar-SA"/>
        </w:rPr>
        <w:t>для обучающихся 10-11  классов</w:t>
      </w: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p>
    <w:p>
      <w:pPr>
        <w:tabs>
          <w:tab w:val="left" w:pos="3920"/>
        </w:tabs>
        <w:autoSpaceDE w:val="0"/>
        <w:autoSpaceDN w:val="0"/>
        <w:adjustRightInd w:val="0"/>
        <w:ind w:right="149"/>
        <w:jc w:val="center"/>
        <w:rPr>
          <w:rFonts w:ascii="Times New Roman" w:hAnsi="Times New Roman" w:eastAsia="Times New Roman" w:cs="Times New Roman"/>
          <w:color w:val="auto"/>
          <w:lang w:bidi="ar-SA"/>
        </w:rPr>
      </w:pPr>
      <w:r>
        <w:rPr>
          <w:rFonts w:ascii="Times New Roman" w:hAnsi="Times New Roman" w:eastAsia="Times New Roman" w:cs="Times New Roman"/>
          <w:color w:val="auto"/>
          <w:lang w:bidi="ar-SA"/>
        </w:rPr>
        <w:t>г. Елабуга 2023</w:t>
      </w:r>
    </w:p>
    <w:p>
      <w:pPr>
        <w:jc w:val="center"/>
        <w:rPr>
          <w:rFonts w:ascii="Times New Roman" w:hAnsi="Times New Roman" w:cs="Times New Roman"/>
        </w:rPr>
      </w:pPr>
    </w:p>
    <w:sectPr>
      <w:pgSz w:w="16838" w:h="11906" w:orient="landscape"/>
      <w:pgMar w:top="567" w:right="1134" w:bottom="567"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83D2C"/>
    <w:multiLevelType w:val="multilevel"/>
    <w:tmpl w:val="03C83D2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B1E31CD"/>
    <w:multiLevelType w:val="multilevel"/>
    <w:tmpl w:val="3B1E31CD"/>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3EB"/>
    <w:rsid w:val="00002FEE"/>
    <w:rsid w:val="000138EC"/>
    <w:rsid w:val="00026922"/>
    <w:rsid w:val="000A41FA"/>
    <w:rsid w:val="000D4457"/>
    <w:rsid w:val="000E5B24"/>
    <w:rsid w:val="000F70B2"/>
    <w:rsid w:val="001136F4"/>
    <w:rsid w:val="00113D32"/>
    <w:rsid w:val="00164C23"/>
    <w:rsid w:val="001809C8"/>
    <w:rsid w:val="00197B42"/>
    <w:rsid w:val="001B3E0B"/>
    <w:rsid w:val="001F1E5F"/>
    <w:rsid w:val="00266296"/>
    <w:rsid w:val="00274FD8"/>
    <w:rsid w:val="002F7DEC"/>
    <w:rsid w:val="00305958"/>
    <w:rsid w:val="003313A9"/>
    <w:rsid w:val="00396CC3"/>
    <w:rsid w:val="003B1511"/>
    <w:rsid w:val="004122B5"/>
    <w:rsid w:val="00412B4D"/>
    <w:rsid w:val="0041629D"/>
    <w:rsid w:val="00462B81"/>
    <w:rsid w:val="00477833"/>
    <w:rsid w:val="004B23F6"/>
    <w:rsid w:val="0053688F"/>
    <w:rsid w:val="0055089F"/>
    <w:rsid w:val="005508E2"/>
    <w:rsid w:val="005648B4"/>
    <w:rsid w:val="00580158"/>
    <w:rsid w:val="00583B1B"/>
    <w:rsid w:val="005C2CA7"/>
    <w:rsid w:val="005D5C4A"/>
    <w:rsid w:val="005F780A"/>
    <w:rsid w:val="00614F3D"/>
    <w:rsid w:val="006249B5"/>
    <w:rsid w:val="006308D0"/>
    <w:rsid w:val="006B04EA"/>
    <w:rsid w:val="006B5689"/>
    <w:rsid w:val="006D2C34"/>
    <w:rsid w:val="006D754F"/>
    <w:rsid w:val="00715ED7"/>
    <w:rsid w:val="00735F6C"/>
    <w:rsid w:val="007609C4"/>
    <w:rsid w:val="007B1FCC"/>
    <w:rsid w:val="007E648E"/>
    <w:rsid w:val="00865775"/>
    <w:rsid w:val="008708AF"/>
    <w:rsid w:val="008825BE"/>
    <w:rsid w:val="00886DAB"/>
    <w:rsid w:val="008B4746"/>
    <w:rsid w:val="008D2A31"/>
    <w:rsid w:val="008E7ACC"/>
    <w:rsid w:val="008F6A74"/>
    <w:rsid w:val="00901D9C"/>
    <w:rsid w:val="009078DC"/>
    <w:rsid w:val="00934723"/>
    <w:rsid w:val="00984254"/>
    <w:rsid w:val="009A53EB"/>
    <w:rsid w:val="009F2768"/>
    <w:rsid w:val="00A04709"/>
    <w:rsid w:val="00A13362"/>
    <w:rsid w:val="00A31B60"/>
    <w:rsid w:val="00A57ACC"/>
    <w:rsid w:val="00AA450D"/>
    <w:rsid w:val="00AD76D0"/>
    <w:rsid w:val="00B152FF"/>
    <w:rsid w:val="00B442A1"/>
    <w:rsid w:val="00B500F8"/>
    <w:rsid w:val="00B82139"/>
    <w:rsid w:val="00BB0639"/>
    <w:rsid w:val="00BD50B8"/>
    <w:rsid w:val="00C64B41"/>
    <w:rsid w:val="00D77F84"/>
    <w:rsid w:val="00DA5DA4"/>
    <w:rsid w:val="00DF10B0"/>
    <w:rsid w:val="00E146F6"/>
    <w:rsid w:val="00E764E3"/>
    <w:rsid w:val="00E86D8B"/>
    <w:rsid w:val="00E97AAC"/>
    <w:rsid w:val="00ED52D6"/>
    <w:rsid w:val="00F174BF"/>
    <w:rsid w:val="1DDB50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uiPriority w:val="0"/>
    <w:pPr>
      <w:widowControl w:val="0"/>
      <w:spacing w:after="0" w:line="240" w:lineRule="auto"/>
    </w:pPr>
    <w:rPr>
      <w:rFonts w:ascii="Arial Unicode MS" w:hAnsi="Arial Unicode MS" w:eastAsia="Arial Unicode MS" w:cs="Arial Unicode MS"/>
      <w:color w:val="000000"/>
      <w:sz w:val="24"/>
      <w:szCs w:val="24"/>
      <w:lang w:val="ru-RU" w:eastAsia="ru-RU" w:bidi="ru-RU"/>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rPr>
  </w:style>
  <w:style w:type="character" w:styleId="5">
    <w:name w:val="Hyperlink"/>
    <w:basedOn w:val="2"/>
    <w:unhideWhenUsed/>
    <w:uiPriority w:val="99"/>
    <w:rPr>
      <w:color w:val="0563C1" w:themeColor="hyperlink"/>
      <w:u w:val="single"/>
    </w:rPr>
  </w:style>
  <w:style w:type="paragraph" w:styleId="6">
    <w:name w:val="Normal (Web)"/>
    <w:basedOn w:val="1"/>
    <w:semiHidden/>
    <w:unhideWhenUsed/>
    <w:uiPriority w:val="99"/>
    <w:pPr>
      <w:widowControl/>
      <w:spacing w:before="100" w:beforeAutospacing="1" w:after="100" w:afterAutospacing="1"/>
    </w:pPr>
    <w:rPr>
      <w:rFonts w:ascii="Times New Roman" w:hAnsi="Times New Roman" w:eastAsia="Times New Roman" w:cs="Times New Roman"/>
      <w:color w:val="auto"/>
      <w:lang w:bidi="ar-SA"/>
    </w:rPr>
  </w:style>
  <w:style w:type="table" w:styleId="7">
    <w:name w:val="Table Grid"/>
    <w:basedOn w:val="3"/>
    <w:uiPriority w:val="59"/>
    <w:pPr>
      <w:spacing w:after="0" w:line="240" w:lineRule="auto"/>
    </w:pPr>
    <w:rPr>
      <w:rFonts w:eastAsiaTheme="minorEastAsia"/>
      <w:lang w:eastAsia="ru-RU"/>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8">
    <w:name w:val="Сетка таблицы1"/>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6F29B-C104-4B31-A772-DB8614E809A4}">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22</Pages>
  <Words>5949</Words>
  <Characters>33913</Characters>
  <Lines>282</Lines>
  <Paragraphs>79</Paragraphs>
  <TotalTime>1</TotalTime>
  <ScaleCrop>false</ScaleCrop>
  <LinksUpToDate>false</LinksUpToDate>
  <CharactersWithSpaces>39783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2022-11-09T19:05:00Z</dcterms:created>
  <dc:creator>Aser</dc:creator>
  <cp:lastModifiedBy>user</cp:lastModifiedBy>
  <cp:lastPrinted>2023-12-04T07:43:45Z</cp:lastPrinted>
  <dcterms:modified xsi:type="dcterms:W3CDTF">2023-12-04T07:59:22Z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1B4518F37D504F66B11F9DC1AC4AFCD3</vt:lpwstr>
  </property>
</Properties>
</file>